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D46" w:rsidRDefault="00DE43AD" w:rsidP="00285D46">
      <w:pPr>
        <w:jc w:val="center"/>
        <w:rPr>
          <w:rFonts w:asciiTheme="majorEastAsia" w:eastAsiaTheme="majorEastAsia" w:hAnsiTheme="majorEastAsia"/>
          <w:sz w:val="32"/>
          <w:szCs w:val="24"/>
        </w:rPr>
      </w:pPr>
      <w:r>
        <w:rPr>
          <w:rFonts w:asciiTheme="majorEastAsia" w:eastAsiaTheme="majorEastAsia" w:hAnsiTheme="majorEastAsia" w:hint="eastAsia"/>
          <w:sz w:val="24"/>
          <w:szCs w:val="24"/>
        </w:rPr>
        <w:t>令和５</w:t>
      </w:r>
      <w:r w:rsidR="00046D20">
        <w:rPr>
          <w:rFonts w:asciiTheme="majorEastAsia" w:eastAsiaTheme="majorEastAsia" w:hAnsiTheme="majorEastAsia" w:hint="eastAsia"/>
          <w:sz w:val="24"/>
          <w:szCs w:val="24"/>
        </w:rPr>
        <w:t xml:space="preserve">年度　</w:t>
      </w:r>
      <w:r w:rsidR="00187A8A">
        <w:rPr>
          <w:rFonts w:asciiTheme="majorEastAsia" w:eastAsiaTheme="majorEastAsia" w:hAnsiTheme="majorEastAsia" w:hint="eastAsia"/>
          <w:sz w:val="24"/>
          <w:szCs w:val="24"/>
        </w:rPr>
        <w:t>輪島市立鳳至小</w:t>
      </w:r>
      <w:r w:rsidR="00285D46" w:rsidRPr="00CE0148">
        <w:rPr>
          <w:rFonts w:asciiTheme="majorEastAsia" w:eastAsiaTheme="majorEastAsia" w:hAnsiTheme="majorEastAsia" w:hint="eastAsia"/>
          <w:sz w:val="24"/>
          <w:szCs w:val="24"/>
        </w:rPr>
        <w:t xml:space="preserve">学校　</w:t>
      </w:r>
      <w:r w:rsidR="00285D46">
        <w:rPr>
          <w:rFonts w:asciiTheme="majorEastAsia" w:eastAsiaTheme="majorEastAsia" w:hAnsiTheme="majorEastAsia" w:hint="eastAsia"/>
          <w:sz w:val="24"/>
          <w:szCs w:val="24"/>
        </w:rPr>
        <w:t>前</w:t>
      </w:r>
      <w:r w:rsidR="00285D46" w:rsidRPr="00CE0148">
        <w:rPr>
          <w:rFonts w:asciiTheme="majorEastAsia" w:eastAsiaTheme="majorEastAsia" w:hAnsiTheme="majorEastAsia" w:hint="eastAsia"/>
          <w:sz w:val="24"/>
          <w:szCs w:val="24"/>
        </w:rPr>
        <w:t>期</w:t>
      </w:r>
      <w:r w:rsidR="00187A8A">
        <w:rPr>
          <w:rFonts w:asciiTheme="majorEastAsia" w:eastAsiaTheme="majorEastAsia" w:hAnsiTheme="majorEastAsia" w:hint="eastAsia"/>
          <w:sz w:val="24"/>
          <w:szCs w:val="24"/>
        </w:rPr>
        <w:t xml:space="preserve">　</w:t>
      </w:r>
      <w:r w:rsidR="00285D46" w:rsidRPr="00CE0148">
        <w:rPr>
          <w:rFonts w:asciiTheme="majorEastAsia" w:eastAsiaTheme="majorEastAsia" w:hAnsiTheme="majorEastAsia" w:hint="eastAsia"/>
          <w:sz w:val="24"/>
          <w:szCs w:val="24"/>
        </w:rPr>
        <w:t>学力向上プラン</w:t>
      </w:r>
    </w:p>
    <w:p w:rsidR="00285D46" w:rsidRDefault="00285D46" w:rsidP="00285D46">
      <w:pPr>
        <w:jc w:val="left"/>
        <w:rPr>
          <w:rFonts w:asciiTheme="majorEastAsia" w:eastAsiaTheme="majorEastAsia" w:hAnsiTheme="majorEastAsia"/>
          <w:sz w:val="24"/>
          <w:u w:val="thick"/>
        </w:rPr>
      </w:pPr>
      <w:r w:rsidRPr="00CE0148">
        <w:rPr>
          <w:rFonts w:asciiTheme="majorEastAsia" w:eastAsiaTheme="majorEastAsia" w:hAnsiTheme="majorEastAsia" w:hint="eastAsia"/>
          <w:noProof/>
          <w:sz w:val="24"/>
          <w:szCs w:val="24"/>
        </w:rPr>
        <mc:AlternateContent>
          <mc:Choice Requires="wps">
            <w:drawing>
              <wp:anchor distT="0" distB="0" distL="114300" distR="114300" simplePos="0" relativeHeight="251744256" behindDoc="0" locked="0" layoutInCell="1" allowOverlap="1" wp14:anchorId="0D4AC8E6" wp14:editId="0909C94B">
                <wp:simplePos x="0" y="0"/>
                <wp:positionH relativeFrom="column">
                  <wp:posOffset>-99980</wp:posOffset>
                </wp:positionH>
                <wp:positionV relativeFrom="paragraph">
                  <wp:posOffset>53296</wp:posOffset>
                </wp:positionV>
                <wp:extent cx="6421230" cy="651642"/>
                <wp:effectExtent l="0" t="0" r="17780" b="15240"/>
                <wp:wrapNone/>
                <wp:docPr id="2" name="角丸四角形 2"/>
                <wp:cNvGraphicFramePr/>
                <a:graphic xmlns:a="http://schemas.openxmlformats.org/drawingml/2006/main">
                  <a:graphicData uri="http://schemas.microsoft.com/office/word/2010/wordprocessingShape">
                    <wps:wsp>
                      <wps:cNvSpPr/>
                      <wps:spPr>
                        <a:xfrm>
                          <a:off x="0" y="0"/>
                          <a:ext cx="6421230" cy="651642"/>
                        </a:xfrm>
                        <a:prstGeom prst="roundRect">
                          <a:avLst/>
                        </a:prstGeom>
                        <a:noFill/>
                        <a:ln w="25400" cap="flat" cmpd="sng" algn="ctr">
                          <a:solidFill>
                            <a:srgbClr val="4F81BD">
                              <a:shade val="50000"/>
                            </a:srgbClr>
                          </a:solidFill>
                          <a:prstDash val="solid"/>
                        </a:ln>
                        <a:effectLst/>
                      </wps:spPr>
                      <wps:txbx>
                        <w:txbxContent>
                          <w:p w:rsidR="00285D46" w:rsidRDefault="00285D46" w:rsidP="00285D46">
                            <w:pPr>
                              <w:rPr>
                                <w:color w:val="000000" w:themeColor="text1"/>
                                <w:sz w:val="16"/>
                              </w:rPr>
                            </w:pPr>
                            <w:r>
                              <w:rPr>
                                <w:rFonts w:hint="eastAsia"/>
                                <w:color w:val="000000" w:themeColor="text1"/>
                                <w:sz w:val="16"/>
                              </w:rPr>
                              <w:t>年間</w:t>
                            </w:r>
                            <w:r>
                              <w:rPr>
                                <w:color w:val="000000" w:themeColor="text1"/>
                                <w:sz w:val="16"/>
                              </w:rPr>
                              <w:t>の</w:t>
                            </w:r>
                            <w:r w:rsidRPr="00700F66">
                              <w:rPr>
                                <w:color w:val="000000" w:themeColor="text1"/>
                                <w:sz w:val="16"/>
                              </w:rPr>
                              <w:t>ゴールの姿</w:t>
                            </w:r>
                          </w:p>
                          <w:p w:rsidR="00187A8A" w:rsidRPr="00187A8A" w:rsidRDefault="00187A8A" w:rsidP="00187A8A">
                            <w:pPr>
                              <w:spacing w:line="240" w:lineRule="exact"/>
                              <w:jc w:val="center"/>
                              <w:rPr>
                                <w:rFonts w:ascii="ＭＳ Ｐゴシック" w:eastAsia="ＭＳ Ｐゴシック" w:hAnsi="ＭＳ Ｐゴシック" w:cs="メイリオ"/>
                                <w:sz w:val="22"/>
                              </w:rPr>
                            </w:pPr>
                            <w:r w:rsidRPr="00187A8A">
                              <w:rPr>
                                <w:rFonts w:ascii="ＭＳ Ｐゴシック" w:eastAsia="ＭＳ Ｐゴシック" w:hAnsi="ＭＳ Ｐゴシック" w:cs="メイリオ" w:hint="eastAsia"/>
                                <w:sz w:val="22"/>
                              </w:rPr>
                              <w:t>友達</w:t>
                            </w:r>
                            <w:r w:rsidRPr="00187A8A">
                              <w:rPr>
                                <w:rFonts w:ascii="ＭＳ Ｐゴシック" w:eastAsia="ＭＳ Ｐゴシック" w:hAnsi="ＭＳ Ｐゴシック" w:cs="メイリオ"/>
                                <w:sz w:val="22"/>
                              </w:rPr>
                              <w:t>と語り合い、学び</w:t>
                            </w:r>
                            <w:r w:rsidRPr="00187A8A">
                              <w:rPr>
                                <w:rFonts w:ascii="ＭＳ Ｐゴシック" w:eastAsia="ＭＳ Ｐゴシック" w:hAnsi="ＭＳ Ｐゴシック" w:cs="メイリオ" w:hint="eastAsia"/>
                                <w:sz w:val="22"/>
                              </w:rPr>
                              <w:t>合うことで、</w:t>
                            </w:r>
                            <w:r w:rsidRPr="00187A8A">
                              <w:rPr>
                                <w:rFonts w:ascii="ＭＳ Ｐゴシック" w:eastAsia="ＭＳ Ｐゴシック" w:hAnsi="ＭＳ Ｐゴシック" w:cs="メイリオ"/>
                                <w:sz w:val="22"/>
                              </w:rPr>
                              <w:t>自分をきたえる</w:t>
                            </w:r>
                            <w:r w:rsidRPr="00187A8A">
                              <w:rPr>
                                <w:rFonts w:ascii="ＭＳ Ｐゴシック" w:eastAsia="ＭＳ Ｐゴシック" w:hAnsi="ＭＳ Ｐゴシック" w:cs="メイリオ" w:hint="eastAsia"/>
                                <w:sz w:val="22"/>
                              </w:rPr>
                              <w:t>ことが</w:t>
                            </w:r>
                            <w:r w:rsidRPr="00187A8A">
                              <w:rPr>
                                <w:rFonts w:ascii="ＭＳ Ｐゴシック" w:eastAsia="ＭＳ Ｐゴシック" w:hAnsi="ＭＳ Ｐゴシック" w:cs="メイリオ"/>
                                <w:sz w:val="22"/>
                              </w:rPr>
                              <w:t>できる。</w:t>
                            </w:r>
                          </w:p>
                          <w:p w:rsidR="00285D46" w:rsidRPr="00187A8A" w:rsidRDefault="00285D46" w:rsidP="00285D46">
                            <w:pPr>
                              <w:rPr>
                                <w:color w:val="000000" w:themeColor="text1"/>
                                <w:sz w:val="16"/>
                              </w:rPr>
                            </w:pPr>
                          </w:p>
                          <w:p w:rsidR="00285D46" w:rsidRDefault="00285D46" w:rsidP="00285D46">
                            <w:pPr>
                              <w:rPr>
                                <w:color w:val="000000" w:themeColor="text1"/>
                                <w:sz w:val="16"/>
                              </w:rPr>
                            </w:pPr>
                          </w:p>
                          <w:p w:rsidR="00285D46" w:rsidRPr="00700F66" w:rsidRDefault="00285D46" w:rsidP="00285D46">
                            <w:pPr>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4AC8E6" id="角丸四角形 2" o:spid="_x0000_s1026" style="position:absolute;margin-left:-7.85pt;margin-top:4.2pt;width:505.6pt;height:51.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XwigIAAOgEAAAOAAAAZHJzL2Uyb0RvYy54bWysVM1u1DAQviPxDpbvNJuwW0rUbLV0tQip&#10;ohUt6nnWcTaRHI+xvZuUx+DaGxdeoRfehko8BmMn/aFwQuzBO+P5//xNDo/6VrGdtK5BXfB0b8KZ&#10;1ALLRm8K/vFi9eKAM+dBl6BQy4JfSceP5s+fHXYmlxnWqEppGSXRLu9MwWvvTZ4kTtSyBbeHRmoy&#10;Vmhb8KTaTVJa6Ch7q5JsMtlPOrSlsSikc3S7HIx8HvNXlRT+tKqc9EwVnHrz8bTxXIczmR9CvrFg&#10;6kaMbcA/dNFCo6nofaoleGBb2/yRqm2ERYeV3xPYJlhVjZBxBpomnTyZ5rwGI+MsBI4z9zC5/5dW&#10;vN+dWdaUBc8409DSE/389uXHzc3t9TUJt9+/siyA1BmXk++5ObOj5kgME/eVbcM/zcL6COzVPbCy&#10;90zQ5f40S7OXhL8g2/4sJT0kTR6ijXX+rcSWBaHgFre6/ECvF0GF3Ynzg/+dX6iocdUoRfeQK806&#10;GmE2nYQiQESqFHgSW0OjOb3hDNSGGCq8jSkdqqYM4SHa2c36WFm2A2LJdHWQvlkOTjWUcridTeg3&#10;9jy6x/5/yxOaW4Krh5BoGkOUDnVkJOQ4S0B0wDBIvl/3I7BrLK/oTSwOZHVGrBpKfALOn4EldtKI&#10;tHH+lI5KIc2No8RZjfbz3+6DP5GGrJx1xHbC5NMWrORMvdNEp9fpdBrWIyrT2auMFPvYsn5s0dv2&#10;GAmqlHbbiCgGf6/uxMpie0mLuQhVyQRaUO0B/VE59sMW0moLuVhEN1oJA/5EnxsRkgfIAqQX/SVY&#10;MzLDE6fe491mQP6EG4NviNS42HqsmkicAPGAK71aUGid4vuNqx/29bEevR4+UPNfAAAA//8DAFBL&#10;AwQUAAYACAAAACEAGndu2N8AAAAJAQAADwAAAGRycy9kb3ducmV2LnhtbEyP0U6DQBBF3038h82Y&#10;+NYuqFiKLI0xmhhr0kr9gCm7Aik7S9gt4N87Punj5J7ceybfzLYToxl860hBvIxAGKqcbqlW8Hl4&#10;WaQgfEDS2DkyCr6Nh01xeZFjpt1EH2YsQy24hHyGCpoQ+kxKXzXGol+63hBnX26wGPgcaqkHnLjc&#10;dvImiu6lxZZ4ocHePDWmOpVnq+D19rR9n8bdm/TYPvfpar8rD3ulrq/mxwcQwczhD4ZffVaHgp2O&#10;7kzai07BIk5WjCpI70Bwvl4nCYgjg3EcgSxy+f+D4gcAAP//AwBQSwECLQAUAAYACAAAACEAtoM4&#10;kv4AAADhAQAAEwAAAAAAAAAAAAAAAAAAAAAAW0NvbnRlbnRfVHlwZXNdLnhtbFBLAQItABQABgAI&#10;AAAAIQA4/SH/1gAAAJQBAAALAAAAAAAAAAAAAAAAAC8BAABfcmVscy8ucmVsc1BLAQItABQABgAI&#10;AAAAIQDkUPXwigIAAOgEAAAOAAAAAAAAAAAAAAAAAC4CAABkcnMvZTJvRG9jLnhtbFBLAQItABQA&#10;BgAIAAAAIQAad27Y3wAAAAkBAAAPAAAAAAAAAAAAAAAAAOQEAABkcnMvZG93bnJldi54bWxQSwUG&#10;AAAAAAQABADzAAAA8AUAAAAA&#10;" filled="f" strokecolor="#385d8a" strokeweight="2pt">
                <v:textbox>
                  <w:txbxContent>
                    <w:p w:rsidR="00285D46" w:rsidRDefault="00285D46" w:rsidP="00285D46">
                      <w:pPr>
                        <w:rPr>
                          <w:color w:val="000000" w:themeColor="text1"/>
                          <w:sz w:val="16"/>
                        </w:rPr>
                      </w:pPr>
                      <w:r>
                        <w:rPr>
                          <w:rFonts w:hint="eastAsia"/>
                          <w:color w:val="000000" w:themeColor="text1"/>
                          <w:sz w:val="16"/>
                        </w:rPr>
                        <w:t>年間</w:t>
                      </w:r>
                      <w:r>
                        <w:rPr>
                          <w:color w:val="000000" w:themeColor="text1"/>
                          <w:sz w:val="16"/>
                        </w:rPr>
                        <w:t>の</w:t>
                      </w:r>
                      <w:r w:rsidRPr="00700F66">
                        <w:rPr>
                          <w:color w:val="000000" w:themeColor="text1"/>
                          <w:sz w:val="16"/>
                        </w:rPr>
                        <w:t>ゴールの姿</w:t>
                      </w:r>
                    </w:p>
                    <w:p w:rsidR="00187A8A" w:rsidRPr="00187A8A" w:rsidRDefault="00187A8A" w:rsidP="00187A8A">
                      <w:pPr>
                        <w:spacing w:line="240" w:lineRule="exact"/>
                        <w:jc w:val="center"/>
                        <w:rPr>
                          <w:rFonts w:ascii="ＭＳ Ｐゴシック" w:eastAsia="ＭＳ Ｐゴシック" w:hAnsi="ＭＳ Ｐゴシック" w:cs="メイリオ"/>
                          <w:sz w:val="22"/>
                        </w:rPr>
                      </w:pPr>
                      <w:r w:rsidRPr="00187A8A">
                        <w:rPr>
                          <w:rFonts w:ascii="ＭＳ Ｐゴシック" w:eastAsia="ＭＳ Ｐゴシック" w:hAnsi="ＭＳ Ｐゴシック" w:cs="メイリオ" w:hint="eastAsia"/>
                          <w:sz w:val="22"/>
                        </w:rPr>
                        <w:t>友達</w:t>
                      </w:r>
                      <w:r w:rsidRPr="00187A8A">
                        <w:rPr>
                          <w:rFonts w:ascii="ＭＳ Ｐゴシック" w:eastAsia="ＭＳ Ｐゴシック" w:hAnsi="ＭＳ Ｐゴシック" w:cs="メイリオ"/>
                          <w:sz w:val="22"/>
                        </w:rPr>
                        <w:t>と語り合い、学び</w:t>
                      </w:r>
                      <w:r w:rsidRPr="00187A8A">
                        <w:rPr>
                          <w:rFonts w:ascii="ＭＳ Ｐゴシック" w:eastAsia="ＭＳ Ｐゴシック" w:hAnsi="ＭＳ Ｐゴシック" w:cs="メイリオ" w:hint="eastAsia"/>
                          <w:sz w:val="22"/>
                        </w:rPr>
                        <w:t>合うことで、</w:t>
                      </w:r>
                      <w:r w:rsidRPr="00187A8A">
                        <w:rPr>
                          <w:rFonts w:ascii="ＭＳ Ｐゴシック" w:eastAsia="ＭＳ Ｐゴシック" w:hAnsi="ＭＳ Ｐゴシック" w:cs="メイリオ"/>
                          <w:sz w:val="22"/>
                        </w:rPr>
                        <w:t>自分をきたえる</w:t>
                      </w:r>
                      <w:r w:rsidRPr="00187A8A">
                        <w:rPr>
                          <w:rFonts w:ascii="ＭＳ Ｐゴシック" w:eastAsia="ＭＳ Ｐゴシック" w:hAnsi="ＭＳ Ｐゴシック" w:cs="メイリオ" w:hint="eastAsia"/>
                          <w:sz w:val="22"/>
                        </w:rPr>
                        <w:t>ことが</w:t>
                      </w:r>
                      <w:r w:rsidRPr="00187A8A">
                        <w:rPr>
                          <w:rFonts w:ascii="ＭＳ Ｐゴシック" w:eastAsia="ＭＳ Ｐゴシック" w:hAnsi="ＭＳ Ｐゴシック" w:cs="メイリオ"/>
                          <w:sz w:val="22"/>
                        </w:rPr>
                        <w:t>できる。</w:t>
                      </w:r>
                    </w:p>
                    <w:p w:rsidR="00285D46" w:rsidRPr="00187A8A" w:rsidRDefault="00285D46" w:rsidP="00285D46">
                      <w:pPr>
                        <w:rPr>
                          <w:color w:val="000000" w:themeColor="text1"/>
                          <w:sz w:val="16"/>
                        </w:rPr>
                      </w:pPr>
                    </w:p>
                    <w:p w:rsidR="00285D46" w:rsidRDefault="00285D46" w:rsidP="00285D46">
                      <w:pPr>
                        <w:rPr>
                          <w:color w:val="000000" w:themeColor="text1"/>
                          <w:sz w:val="16"/>
                        </w:rPr>
                      </w:pPr>
                    </w:p>
                    <w:p w:rsidR="00285D46" w:rsidRPr="00700F66" w:rsidRDefault="00285D46" w:rsidP="00285D46">
                      <w:pPr>
                        <w:rPr>
                          <w:color w:val="000000" w:themeColor="text1"/>
                          <w:sz w:val="16"/>
                        </w:rPr>
                      </w:pPr>
                    </w:p>
                  </w:txbxContent>
                </v:textbox>
              </v:roundrect>
            </w:pict>
          </mc:Fallback>
        </mc:AlternateContent>
      </w:r>
    </w:p>
    <w:p w:rsidR="00285D46" w:rsidRDefault="00285D46" w:rsidP="00285D46">
      <w:pPr>
        <w:jc w:val="left"/>
        <w:rPr>
          <w:rFonts w:asciiTheme="majorEastAsia" w:eastAsiaTheme="majorEastAsia" w:hAnsiTheme="majorEastAsia"/>
          <w:sz w:val="24"/>
          <w:szCs w:val="24"/>
        </w:rPr>
      </w:pPr>
    </w:p>
    <w:p w:rsidR="00285D46" w:rsidRDefault="00285D46" w:rsidP="00285D46">
      <w:pPr>
        <w:jc w:val="left"/>
        <w:rPr>
          <w:rFonts w:asciiTheme="majorEastAsia" w:eastAsiaTheme="majorEastAsia" w:hAnsiTheme="majorEastAsia"/>
          <w:sz w:val="24"/>
          <w:szCs w:val="24"/>
        </w:rPr>
      </w:pPr>
    </w:p>
    <w:p w:rsidR="00285D46" w:rsidRDefault="00285D46" w:rsidP="00285D46">
      <w:pPr>
        <w:jc w:val="left"/>
        <w:rPr>
          <w:rFonts w:asciiTheme="majorEastAsia" w:eastAsiaTheme="majorEastAsia" w:hAnsiTheme="majorEastAsia"/>
          <w:sz w:val="24"/>
          <w:szCs w:val="24"/>
        </w:rPr>
      </w:pPr>
    </w:p>
    <w:p w:rsidR="00285D46" w:rsidRPr="000F62E6" w:rsidRDefault="00285D46" w:rsidP="00285D46">
      <w:pPr>
        <w:jc w:val="left"/>
        <w:rPr>
          <w:rFonts w:asciiTheme="majorEastAsia" w:eastAsiaTheme="majorEastAsia" w:hAnsiTheme="majorEastAsia"/>
          <w:sz w:val="24"/>
          <w:szCs w:val="24"/>
        </w:rPr>
      </w:pPr>
      <w:r w:rsidRPr="000F62E6">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 xml:space="preserve">　</w:t>
      </w:r>
      <w:r w:rsidRPr="000F62E6">
        <w:rPr>
          <w:rFonts w:asciiTheme="majorEastAsia" w:eastAsiaTheme="majorEastAsia" w:hAnsiTheme="majorEastAsia" w:hint="eastAsia"/>
          <w:sz w:val="24"/>
          <w:szCs w:val="24"/>
        </w:rPr>
        <w:t>授業づくり</w:t>
      </w:r>
    </w:p>
    <w:p w:rsidR="00285D46" w:rsidRDefault="00285D46" w:rsidP="00285D46">
      <w:pPr>
        <w:spacing w:line="28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⑴　現状と課題（</w:t>
      </w:r>
      <w:r w:rsidRPr="00437F12">
        <w:rPr>
          <w:rFonts w:asciiTheme="majorEastAsia" w:eastAsiaTheme="majorEastAsia" w:hAnsiTheme="majorEastAsia" w:hint="eastAsia"/>
          <w:color w:val="FFFFFF" w:themeColor="background1"/>
          <w:sz w:val="22"/>
          <w:highlight w:val="black"/>
        </w:rPr>
        <w:t>Ｒ</w:t>
      </w:r>
      <w:r>
        <w:rPr>
          <w:rFonts w:asciiTheme="majorEastAsia" w:eastAsiaTheme="majorEastAsia" w:hAnsiTheme="majorEastAsia" w:hint="eastAsia"/>
          <w:sz w:val="22"/>
        </w:rPr>
        <w:t>）</w:t>
      </w:r>
    </w:p>
    <w:tbl>
      <w:tblPr>
        <w:tblStyle w:val="a3"/>
        <w:tblW w:w="10065"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36"/>
        <w:gridCol w:w="7229"/>
      </w:tblGrid>
      <w:tr w:rsidR="00285D46" w:rsidRPr="00865EFE" w:rsidTr="00E14E33">
        <w:trPr>
          <w:cantSplit/>
          <w:trHeight w:hRule="exact" w:val="284"/>
        </w:trPr>
        <w:tc>
          <w:tcPr>
            <w:tcW w:w="2836" w:type="dxa"/>
            <w:tcBorders>
              <w:top w:val="single" w:sz="8" w:space="0" w:color="auto"/>
              <w:left w:val="single" w:sz="8" w:space="0" w:color="auto"/>
              <w:bottom w:val="single" w:sz="8" w:space="0" w:color="auto"/>
              <w:right w:val="single" w:sz="8" w:space="0" w:color="auto"/>
            </w:tcBorders>
            <w:vAlign w:val="center"/>
          </w:tcPr>
          <w:p w:rsidR="00285D46" w:rsidRPr="000F62E6" w:rsidRDefault="00285D46" w:rsidP="00E14E33">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児童生徒の課題</w:t>
            </w:r>
          </w:p>
        </w:tc>
        <w:tc>
          <w:tcPr>
            <w:tcW w:w="7229" w:type="dxa"/>
            <w:tcBorders>
              <w:top w:val="single" w:sz="8" w:space="0" w:color="auto"/>
              <w:left w:val="single" w:sz="8" w:space="0" w:color="auto"/>
              <w:bottom w:val="single" w:sz="8" w:space="0" w:color="auto"/>
              <w:right w:val="single" w:sz="8" w:space="0" w:color="auto"/>
            </w:tcBorders>
            <w:vAlign w:val="center"/>
          </w:tcPr>
          <w:p w:rsidR="00285D46" w:rsidRPr="000F62E6" w:rsidRDefault="00285D46" w:rsidP="00E14E33">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現状と要因</w:t>
            </w:r>
            <w:r w:rsidR="00B00791">
              <w:rPr>
                <w:rFonts w:asciiTheme="majorEastAsia" w:eastAsiaTheme="majorEastAsia" w:hAnsiTheme="majorEastAsia" w:hint="eastAsia"/>
                <w:szCs w:val="21"/>
              </w:rPr>
              <w:t>・根拠となるデータ</w:t>
            </w:r>
          </w:p>
        </w:tc>
      </w:tr>
      <w:tr w:rsidR="00285D46" w:rsidRPr="00865EFE" w:rsidTr="00E14E33">
        <w:trPr>
          <w:cantSplit/>
          <w:trHeight w:val="1893"/>
        </w:trPr>
        <w:tc>
          <w:tcPr>
            <w:tcW w:w="2836" w:type="dxa"/>
            <w:tcBorders>
              <w:top w:val="single" w:sz="8" w:space="0" w:color="auto"/>
              <w:left w:val="single" w:sz="8" w:space="0" w:color="auto"/>
              <w:bottom w:val="single" w:sz="8" w:space="0" w:color="auto"/>
              <w:right w:val="single" w:sz="8" w:space="0" w:color="auto"/>
            </w:tcBorders>
          </w:tcPr>
          <w:p w:rsidR="00285D46" w:rsidRPr="006B17DD" w:rsidRDefault="006B17DD" w:rsidP="003C66C0">
            <w:pPr>
              <w:spacing w:line="200" w:lineRule="exact"/>
              <w:jc w:val="left"/>
              <w:rPr>
                <w:rFonts w:asciiTheme="minorEastAsia" w:hAnsiTheme="minorEastAsia"/>
                <w:b/>
                <w:sz w:val="16"/>
              </w:rPr>
            </w:pPr>
            <w:r w:rsidRPr="006B17DD">
              <w:rPr>
                <w:rFonts w:asciiTheme="minorEastAsia" w:hAnsiTheme="minorEastAsia" w:hint="eastAsia"/>
                <w:sz w:val="20"/>
              </w:rPr>
              <w:t>他者の考え方を理解し、その考え方を活用することに</w:t>
            </w:r>
            <w:r w:rsidRPr="006B17DD">
              <w:rPr>
                <w:rFonts w:asciiTheme="minorEastAsia" w:hAnsiTheme="minorEastAsia"/>
                <w:sz w:val="20"/>
              </w:rPr>
              <w:t>難しさを感じている。</w:t>
            </w:r>
          </w:p>
        </w:tc>
        <w:tc>
          <w:tcPr>
            <w:tcW w:w="7229" w:type="dxa"/>
            <w:tcBorders>
              <w:top w:val="single" w:sz="8" w:space="0" w:color="auto"/>
              <w:left w:val="single" w:sz="8" w:space="0" w:color="auto"/>
              <w:bottom w:val="single" w:sz="8" w:space="0" w:color="auto"/>
              <w:right w:val="single" w:sz="8" w:space="0" w:color="auto"/>
            </w:tcBorders>
          </w:tcPr>
          <w:p w:rsidR="00285D46" w:rsidRPr="006A48CB" w:rsidRDefault="00B00791" w:rsidP="003C66C0">
            <w:pPr>
              <w:spacing w:line="200" w:lineRule="exact"/>
              <w:ind w:left="160" w:hangingChars="100" w:hanging="160"/>
              <w:rPr>
                <w:rFonts w:asciiTheme="minorEastAsia" w:hAnsiTheme="minorEastAsia"/>
                <w:sz w:val="16"/>
                <w:szCs w:val="21"/>
              </w:rPr>
            </w:pPr>
            <w:r w:rsidRPr="006A48CB">
              <w:rPr>
                <w:rFonts w:asciiTheme="minorEastAsia" w:hAnsiTheme="minorEastAsia" w:hint="eastAsia"/>
                <w:sz w:val="16"/>
                <w:szCs w:val="21"/>
              </w:rPr>
              <w:t>[</w:t>
            </w:r>
            <w:r w:rsidR="00285D46" w:rsidRPr="006A48CB">
              <w:rPr>
                <w:rFonts w:asciiTheme="minorEastAsia" w:hAnsiTheme="minorEastAsia" w:hint="eastAsia"/>
                <w:sz w:val="16"/>
                <w:szCs w:val="21"/>
              </w:rPr>
              <w:t>現状</w:t>
            </w:r>
            <w:r w:rsidRPr="006A48CB">
              <w:rPr>
                <w:rFonts w:asciiTheme="minorEastAsia" w:hAnsiTheme="minorEastAsia" w:hint="eastAsia"/>
                <w:sz w:val="16"/>
                <w:szCs w:val="21"/>
              </w:rPr>
              <w:t>と要因</w:t>
            </w:r>
            <w:r w:rsidR="00285D46" w:rsidRPr="006A48CB">
              <w:rPr>
                <w:rFonts w:asciiTheme="minorEastAsia" w:hAnsiTheme="minorEastAsia" w:hint="eastAsia"/>
                <w:sz w:val="16"/>
                <w:szCs w:val="21"/>
              </w:rPr>
              <w:t>］</w:t>
            </w:r>
          </w:p>
          <w:p w:rsidR="0038601F" w:rsidRPr="006A48CB" w:rsidRDefault="0038601F" w:rsidP="003C66C0">
            <w:pPr>
              <w:overflowPunct w:val="0"/>
              <w:spacing w:line="200" w:lineRule="exact"/>
              <w:ind w:left="160" w:hangingChars="100" w:hanging="160"/>
              <w:textAlignment w:val="baseline"/>
              <w:rPr>
                <w:rFonts w:asciiTheme="minorEastAsia" w:hAnsiTheme="minorEastAsia"/>
                <w:sz w:val="16"/>
                <w:szCs w:val="20"/>
              </w:rPr>
            </w:pPr>
            <w:r w:rsidRPr="006A48CB">
              <w:rPr>
                <mc:AlternateContent>
                  <mc:Choice Requires="w16se">
                    <w:rFonts w:asciiTheme="minorEastAsia" w:hAnsiTheme="minorEastAsia" w:hint="eastAsia"/>
                  </mc:Choice>
                  <mc:Fallback>
                    <w:rFonts w:ascii="Segoe UI Emoji" w:eastAsia="Segoe UI Emoji" w:hAnsi="Segoe UI Emoji" w:cs="Segoe UI Emoji"/>
                  </mc:Fallback>
                </mc:AlternateContent>
                <w:sz w:val="16"/>
                <w:szCs w:val="20"/>
              </w:rPr>
              <mc:AlternateContent>
                <mc:Choice Requires="w16se">
                  <w16se:symEx w16se:font="Segoe UI Emoji" w16se:char="25CB"/>
                </mc:Choice>
                <mc:Fallback>
                  <w:t>○</w:t>
                </mc:Fallback>
              </mc:AlternateContent>
            </w:r>
            <w:r w:rsidRPr="006A48CB">
              <w:rPr>
                <w:rFonts w:asciiTheme="minorEastAsia" w:hAnsiTheme="minorEastAsia" w:hint="eastAsia"/>
                <w:sz w:val="16"/>
                <w:szCs w:val="20"/>
              </w:rPr>
              <w:t>互いの違いを認め合いながら、自分の思いや考えを伝えることができるようになってきた。</w:t>
            </w:r>
          </w:p>
          <w:p w:rsidR="00285D46" w:rsidRPr="006A48CB" w:rsidRDefault="0038601F" w:rsidP="003C66C0">
            <w:pPr>
              <w:spacing w:line="200" w:lineRule="exact"/>
              <w:jc w:val="left"/>
              <w:rPr>
                <w:rFonts w:asciiTheme="minorEastAsia" w:hAnsiTheme="minorEastAsia"/>
                <w:sz w:val="16"/>
                <w:szCs w:val="21"/>
              </w:rPr>
            </w:pPr>
            <w:r w:rsidRPr="006A48CB">
              <w:rPr>
                <mc:AlternateContent>
                  <mc:Choice Requires="w16se">
                    <w:rFonts w:asciiTheme="minorEastAsia" w:hAnsiTheme="minorEastAsia" w:hint="eastAsia"/>
                  </mc:Choice>
                  <mc:Fallback>
                    <w:rFonts w:ascii="Segoe UI Emoji" w:eastAsia="Segoe UI Emoji" w:hAnsi="Segoe UI Emoji" w:cs="Segoe UI Emoji"/>
                  </mc:Fallback>
                </mc:AlternateContent>
                <w:sz w:val="16"/>
                <w:szCs w:val="21"/>
              </w:rPr>
              <mc:AlternateContent>
                <mc:Choice Requires="w16se">
                  <w16se:symEx w16se:font="Segoe UI Emoji" w16se:char="25B3"/>
                </mc:Choice>
                <mc:Fallback>
                  <w:t>△</w:t>
                </mc:Fallback>
              </mc:AlternateContent>
            </w:r>
            <w:r w:rsidRPr="006A48CB">
              <w:rPr>
                <w:rFonts w:asciiTheme="minorEastAsia" w:hAnsiTheme="minorEastAsia" w:hint="eastAsia"/>
                <w:sz w:val="16"/>
                <w:szCs w:val="21"/>
              </w:rPr>
              <w:t>他者の考え方を理解し、その考え方を活用することができない。</w:t>
            </w:r>
          </w:p>
          <w:p w:rsidR="00285D46" w:rsidRPr="006A48CB" w:rsidRDefault="0038601F" w:rsidP="003C66C0">
            <w:pPr>
              <w:spacing w:line="200" w:lineRule="exact"/>
              <w:jc w:val="left"/>
              <w:rPr>
                <w:rFonts w:asciiTheme="minorEastAsia" w:hAnsiTheme="minorEastAsia"/>
                <w:sz w:val="16"/>
                <w:szCs w:val="21"/>
              </w:rPr>
            </w:pPr>
            <w:r w:rsidRPr="006A48CB">
              <w:rPr>
                <mc:AlternateContent>
                  <mc:Choice Requires="w16se">
                    <w:rFonts w:asciiTheme="minorEastAsia" w:hAnsiTheme="minorEastAsia" w:hint="eastAsia"/>
                  </mc:Choice>
                  <mc:Fallback>
                    <w:rFonts w:ascii="Segoe UI Emoji" w:eastAsia="Segoe UI Emoji" w:hAnsi="Segoe UI Emoji" w:cs="Segoe UI Emoji"/>
                  </mc:Fallback>
                </mc:AlternateContent>
                <w:sz w:val="16"/>
                <w:szCs w:val="21"/>
              </w:rPr>
              <mc:AlternateContent>
                <mc:Choice Requires="w16se">
                  <w16se:symEx w16se:font="Segoe UI Emoji" w16se:char="2192"/>
                </mc:Choice>
                <mc:Fallback>
                  <w:t>→</w:t>
                </mc:Fallback>
              </mc:AlternateContent>
            </w:r>
            <w:r w:rsidRPr="006A48CB">
              <w:rPr>
                <w:rFonts w:asciiTheme="minorEastAsia" w:hAnsiTheme="minorEastAsia" w:hint="eastAsia"/>
                <w:sz w:val="16"/>
                <w:szCs w:val="21"/>
              </w:rPr>
              <w:t>他者の考え方を生かす指導や働きかけが不足している。</w:t>
            </w:r>
          </w:p>
          <w:p w:rsidR="00285D46" w:rsidRPr="006A48CB" w:rsidRDefault="00285D46" w:rsidP="003C66C0">
            <w:pPr>
              <w:spacing w:line="200" w:lineRule="exact"/>
              <w:ind w:left="160" w:hangingChars="100" w:hanging="160"/>
              <w:jc w:val="left"/>
              <w:rPr>
                <w:rFonts w:asciiTheme="majorEastAsia" w:eastAsiaTheme="majorEastAsia" w:hAnsiTheme="majorEastAsia"/>
                <w:b/>
                <w:sz w:val="16"/>
                <w:szCs w:val="20"/>
              </w:rPr>
            </w:pPr>
            <w:r w:rsidRPr="006A48CB">
              <w:rPr>
                <w:rFonts w:asciiTheme="minorEastAsia" w:hAnsiTheme="minorEastAsia" w:hint="eastAsia"/>
                <w:sz w:val="16"/>
                <w:szCs w:val="21"/>
              </w:rPr>
              <w:t>[</w:t>
            </w:r>
            <w:r w:rsidR="00B00791" w:rsidRPr="006A48CB">
              <w:rPr>
                <w:rFonts w:asciiTheme="minorEastAsia" w:hAnsiTheme="minorEastAsia" w:hint="eastAsia"/>
                <w:sz w:val="16"/>
                <w:szCs w:val="21"/>
              </w:rPr>
              <w:t>根拠となるデータ</w:t>
            </w:r>
            <w:r w:rsidRPr="006A48CB">
              <w:rPr>
                <w:rFonts w:asciiTheme="minorEastAsia" w:hAnsiTheme="minorEastAsia" w:hint="eastAsia"/>
                <w:sz w:val="16"/>
                <w:szCs w:val="21"/>
              </w:rPr>
              <w:t>]</w:t>
            </w:r>
            <w:r w:rsidRPr="006A48CB">
              <w:rPr>
                <w:rFonts w:asciiTheme="majorEastAsia" w:eastAsiaTheme="majorEastAsia" w:hAnsiTheme="majorEastAsia"/>
                <w:b/>
                <w:sz w:val="16"/>
                <w:szCs w:val="20"/>
              </w:rPr>
              <w:t xml:space="preserve"> </w:t>
            </w:r>
          </w:p>
          <w:p w:rsidR="00FF249D" w:rsidRPr="006A48CB" w:rsidRDefault="00FF249D" w:rsidP="003C66C0">
            <w:pPr>
              <w:spacing w:line="200" w:lineRule="exact"/>
              <w:ind w:left="160" w:hangingChars="100" w:hanging="160"/>
              <w:jc w:val="left"/>
              <w:rPr>
                <w:rFonts w:asciiTheme="majorEastAsia" w:eastAsiaTheme="majorEastAsia" w:hAnsiTheme="majorEastAsia"/>
                <w:b/>
                <w:sz w:val="16"/>
                <w:szCs w:val="20"/>
              </w:rPr>
            </w:pPr>
            <w:r w:rsidRPr="006A48CB">
              <w:rPr>
                <w:rFonts w:asciiTheme="minorEastAsia" w:hAnsiTheme="minorEastAsia" w:hint="eastAsia"/>
                <w:sz w:val="16"/>
                <w:szCs w:val="21"/>
              </w:rPr>
              <w:t>R4</w:t>
            </w:r>
            <w:r w:rsidR="006A48CB" w:rsidRPr="006A48CB">
              <w:rPr>
                <w:rFonts w:asciiTheme="minorEastAsia" w:hAnsiTheme="minorEastAsia" w:hint="eastAsia"/>
                <w:sz w:val="16"/>
                <w:szCs w:val="21"/>
              </w:rPr>
              <w:t>児童アンケート「話し合いを通して、自分の考えが広がったり深まったりした。」</w:t>
            </w:r>
            <w:r w:rsidR="00185798">
              <w:rPr>
                <w:rFonts w:asciiTheme="minorEastAsia" w:hAnsiTheme="minorEastAsia" w:hint="eastAsia"/>
                <w:sz w:val="16"/>
                <w:szCs w:val="21"/>
              </w:rPr>
              <w:t>（</w:t>
            </w:r>
            <w:r w:rsidR="00D776BB">
              <w:rPr>
                <w:rFonts w:asciiTheme="minorEastAsia" w:hAnsiTheme="minorEastAsia" w:hint="eastAsia"/>
                <w:sz w:val="16"/>
                <w:szCs w:val="21"/>
              </w:rPr>
              <w:t>65</w:t>
            </w:r>
            <w:r w:rsidR="00185798">
              <w:rPr>
                <w:rFonts w:asciiTheme="minorEastAsia" w:hAnsiTheme="minorEastAsia" w:hint="eastAsia"/>
                <w:sz w:val="16"/>
                <w:szCs w:val="21"/>
              </w:rPr>
              <w:t>％</w:t>
            </w:r>
            <w:bookmarkStart w:id="0" w:name="_GoBack"/>
            <w:bookmarkEnd w:id="0"/>
            <w:r w:rsidR="00185798">
              <w:rPr>
                <w:rFonts w:asciiTheme="minorEastAsia" w:hAnsiTheme="minorEastAsia" w:hint="eastAsia"/>
                <w:sz w:val="16"/>
                <w:szCs w:val="21"/>
              </w:rPr>
              <w:t>）</w:t>
            </w:r>
          </w:p>
          <w:p w:rsidR="006A48CB" w:rsidRDefault="00115877" w:rsidP="003C66C0">
            <w:pPr>
              <w:spacing w:line="200" w:lineRule="exact"/>
              <w:jc w:val="left"/>
              <w:rPr>
                <w:rFonts w:asciiTheme="minorEastAsia" w:hAnsiTheme="minorEastAsia"/>
                <w:sz w:val="16"/>
                <w:szCs w:val="21"/>
              </w:rPr>
            </w:pPr>
            <w:r w:rsidRPr="006A48CB">
              <w:rPr>
                <w:rFonts w:asciiTheme="minorEastAsia" w:hAnsiTheme="minorEastAsia" w:hint="eastAsia"/>
                <w:sz w:val="16"/>
                <w:szCs w:val="21"/>
              </w:rPr>
              <w:t>R4</w:t>
            </w:r>
            <w:r w:rsidR="00D776BB">
              <w:rPr>
                <w:rFonts w:asciiTheme="minorEastAsia" w:hAnsiTheme="minorEastAsia" w:hint="eastAsia"/>
                <w:sz w:val="16"/>
                <w:szCs w:val="21"/>
              </w:rPr>
              <w:t>県評価問題　算</w:t>
            </w:r>
            <w:r w:rsidR="00D776BB" w:rsidRPr="00D776BB">
              <w:rPr>
                <w:rFonts w:asciiTheme="minorEastAsia" w:hAnsiTheme="minorEastAsia" w:hint="eastAsia"/>
                <w:sz w:val="16"/>
                <w:szCs w:val="21"/>
                <w:bdr w:val="single" w:sz="4" w:space="0" w:color="auto"/>
              </w:rPr>
              <w:t>２</w:t>
            </w:r>
            <w:r w:rsidR="00D776BB">
              <w:rPr>
                <w:rFonts w:asciiTheme="minorEastAsia" w:hAnsiTheme="minorEastAsia" w:hint="eastAsia"/>
                <w:sz w:val="16"/>
                <w:szCs w:val="21"/>
              </w:rPr>
              <w:t>（2）28.6％　算</w:t>
            </w:r>
            <w:r w:rsidR="00D776BB" w:rsidRPr="00D776BB">
              <w:rPr>
                <w:rFonts w:asciiTheme="minorEastAsia" w:hAnsiTheme="minorEastAsia" w:hint="eastAsia"/>
                <w:sz w:val="16"/>
                <w:szCs w:val="21"/>
                <w:bdr w:val="single" w:sz="4" w:space="0" w:color="auto"/>
              </w:rPr>
              <w:t>３</w:t>
            </w:r>
            <w:r w:rsidR="00D776BB">
              <w:rPr>
                <w:rFonts w:asciiTheme="minorEastAsia" w:hAnsiTheme="minorEastAsia" w:hint="eastAsia"/>
                <w:sz w:val="16"/>
                <w:szCs w:val="21"/>
              </w:rPr>
              <w:t>（1）39.3％</w:t>
            </w:r>
          </w:p>
          <w:p w:rsidR="00D776BB" w:rsidRPr="006A48CB" w:rsidRDefault="006A48CB" w:rsidP="00D776BB">
            <w:pPr>
              <w:spacing w:line="200" w:lineRule="exact"/>
              <w:jc w:val="left"/>
              <w:rPr>
                <w:rFonts w:asciiTheme="minorEastAsia" w:hAnsiTheme="minorEastAsia"/>
                <w:sz w:val="16"/>
                <w:szCs w:val="21"/>
              </w:rPr>
            </w:pPr>
            <w:r>
              <w:rPr>
                <w:rFonts w:asciiTheme="minorEastAsia" w:hAnsiTheme="minorEastAsia" w:hint="eastAsia"/>
                <w:sz w:val="16"/>
                <w:szCs w:val="21"/>
              </w:rPr>
              <w:t>R4市学力調査</w:t>
            </w:r>
            <w:r w:rsidR="00D776BB">
              <w:rPr>
                <w:rFonts w:asciiTheme="minorEastAsia" w:hAnsiTheme="minorEastAsia" w:hint="eastAsia"/>
                <w:sz w:val="16"/>
                <w:szCs w:val="21"/>
              </w:rPr>
              <w:t xml:space="preserve">　５算</w:t>
            </w:r>
            <w:r w:rsidR="00D776BB" w:rsidRPr="00D776BB">
              <w:rPr>
                <w:rFonts w:asciiTheme="minorEastAsia" w:hAnsiTheme="minorEastAsia" w:hint="eastAsia"/>
                <w:sz w:val="16"/>
                <w:szCs w:val="21"/>
                <w:bdr w:val="single" w:sz="4" w:space="0" w:color="auto"/>
              </w:rPr>
              <w:t>１５</w:t>
            </w:r>
            <w:r w:rsidR="00D776BB">
              <w:rPr>
                <w:rFonts w:asciiTheme="minorEastAsia" w:hAnsiTheme="minorEastAsia" w:hint="eastAsia"/>
                <w:sz w:val="16"/>
                <w:szCs w:val="21"/>
              </w:rPr>
              <w:t>（2）42.9％　４算</w:t>
            </w:r>
            <w:r w:rsidR="00D776BB" w:rsidRPr="00D776BB">
              <w:rPr>
                <w:rFonts w:asciiTheme="minorEastAsia" w:hAnsiTheme="minorEastAsia" w:hint="eastAsia"/>
                <w:sz w:val="16"/>
                <w:szCs w:val="21"/>
                <w:bdr w:val="single" w:sz="4" w:space="0" w:color="auto"/>
              </w:rPr>
              <w:t>１８</w:t>
            </w:r>
            <w:r w:rsidR="00D776BB">
              <w:rPr>
                <w:rFonts w:asciiTheme="minorEastAsia" w:hAnsiTheme="minorEastAsia" w:hint="eastAsia"/>
                <w:sz w:val="16"/>
                <w:szCs w:val="21"/>
              </w:rPr>
              <w:t>3.3%　３算</w:t>
            </w:r>
            <w:r w:rsidR="00D776BB" w:rsidRPr="00D776BB">
              <w:rPr>
                <w:rFonts w:asciiTheme="minorEastAsia" w:hAnsiTheme="minorEastAsia" w:hint="eastAsia"/>
                <w:sz w:val="16"/>
                <w:szCs w:val="21"/>
                <w:bdr w:val="single" w:sz="4" w:space="0" w:color="auto"/>
              </w:rPr>
              <w:t>１８</w:t>
            </w:r>
            <w:r w:rsidR="00D776BB">
              <w:rPr>
                <w:rFonts w:asciiTheme="minorEastAsia" w:hAnsiTheme="minorEastAsia" w:hint="eastAsia"/>
                <w:sz w:val="16"/>
                <w:szCs w:val="21"/>
              </w:rPr>
              <w:t>25％　２算</w:t>
            </w:r>
            <w:r w:rsidR="00D776BB" w:rsidRPr="00D776BB">
              <w:rPr>
                <w:rFonts w:asciiTheme="minorEastAsia" w:hAnsiTheme="minorEastAsia" w:hint="eastAsia"/>
                <w:sz w:val="16"/>
                <w:szCs w:val="21"/>
                <w:bdr w:val="single" w:sz="4" w:space="0" w:color="auto"/>
              </w:rPr>
              <w:t>８</w:t>
            </w:r>
            <w:r w:rsidR="00D776BB">
              <w:rPr>
                <w:rFonts w:asciiTheme="minorEastAsia" w:hAnsiTheme="minorEastAsia" w:hint="eastAsia"/>
                <w:sz w:val="16"/>
                <w:szCs w:val="21"/>
              </w:rPr>
              <w:t>（26.1％）</w:t>
            </w:r>
          </w:p>
        </w:tc>
      </w:tr>
    </w:tbl>
    <w:p w:rsidR="00285D46" w:rsidRPr="00FF249D" w:rsidRDefault="00285D46" w:rsidP="00285D46">
      <w:pPr>
        <w:spacing w:line="260" w:lineRule="exact"/>
        <w:ind w:firstLineChars="100" w:firstLine="220"/>
        <w:jc w:val="left"/>
        <w:rPr>
          <w:rFonts w:asciiTheme="majorEastAsia" w:eastAsiaTheme="majorEastAsia" w:hAnsiTheme="majorEastAsia"/>
          <w:sz w:val="22"/>
        </w:rPr>
      </w:pPr>
    </w:p>
    <w:p w:rsidR="00285D46" w:rsidRPr="00865EFE" w:rsidRDefault="00285D46" w:rsidP="00285D46">
      <w:pPr>
        <w:spacing w:line="26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⑵　計画と実行</w:t>
      </w:r>
      <w:r w:rsidRPr="00394F2E">
        <w:rPr>
          <w:rFonts w:asciiTheme="majorEastAsia" w:eastAsiaTheme="majorEastAsia" w:hAnsiTheme="majorEastAsia" w:hint="eastAsia"/>
          <w:sz w:val="22"/>
        </w:rPr>
        <w:t>（</w:t>
      </w:r>
      <w:r w:rsidRPr="00437F12">
        <w:rPr>
          <w:rFonts w:asciiTheme="majorEastAsia" w:eastAsiaTheme="majorEastAsia" w:hAnsiTheme="majorEastAsia" w:hint="eastAsia"/>
          <w:color w:val="FFFFFF" w:themeColor="background1"/>
          <w:sz w:val="22"/>
          <w:highlight w:val="black"/>
        </w:rPr>
        <w:t>Ｐ</w:t>
      </w:r>
      <w:r w:rsidRPr="00437F12">
        <w:rPr>
          <w:rFonts w:asciiTheme="majorEastAsia" w:eastAsiaTheme="majorEastAsia" w:hAnsiTheme="majorEastAsia" w:hint="eastAsia"/>
          <w:sz w:val="22"/>
        </w:rPr>
        <w:t>・</w:t>
      </w:r>
      <w:r w:rsidRPr="00437F12">
        <w:rPr>
          <w:rFonts w:asciiTheme="majorEastAsia" w:eastAsiaTheme="majorEastAsia" w:hAnsiTheme="majorEastAsia" w:hint="eastAsia"/>
          <w:color w:val="FFFFFF" w:themeColor="background1"/>
          <w:sz w:val="22"/>
          <w:highlight w:val="black"/>
        </w:rPr>
        <w:t>Ｄ</w:t>
      </w:r>
      <w:r w:rsidRPr="00394F2E">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p>
    <w:tbl>
      <w:tblPr>
        <w:tblStyle w:val="a3"/>
        <w:tblW w:w="10065" w:type="dxa"/>
        <w:tblInd w:w="-157" w:type="dxa"/>
        <w:tblLook w:val="04A0" w:firstRow="1" w:lastRow="0" w:firstColumn="1" w:lastColumn="0" w:noHBand="0" w:noVBand="1"/>
      </w:tblPr>
      <w:tblGrid>
        <w:gridCol w:w="5245"/>
        <w:gridCol w:w="3969"/>
        <w:gridCol w:w="851"/>
      </w:tblGrid>
      <w:tr w:rsidR="00285D46" w:rsidRPr="00AB38D3" w:rsidTr="00E14E33">
        <w:trPr>
          <w:cantSplit/>
          <w:trHeight w:hRule="exact" w:val="284"/>
        </w:trPr>
        <w:tc>
          <w:tcPr>
            <w:tcW w:w="5245" w:type="dxa"/>
            <w:tcBorders>
              <w:top w:val="single" w:sz="8" w:space="0" w:color="auto"/>
              <w:left w:val="single" w:sz="8" w:space="0" w:color="auto"/>
              <w:bottom w:val="single" w:sz="8" w:space="0" w:color="auto"/>
              <w:right w:val="single" w:sz="8" w:space="0" w:color="auto"/>
            </w:tcBorders>
            <w:vAlign w:val="center"/>
          </w:tcPr>
          <w:p w:rsidR="00285D46" w:rsidRDefault="00285D46" w:rsidP="00E14E33">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具体的取組</w:t>
            </w:r>
          </w:p>
        </w:tc>
        <w:tc>
          <w:tcPr>
            <w:tcW w:w="3969" w:type="dxa"/>
            <w:tcBorders>
              <w:top w:val="single" w:sz="8" w:space="0" w:color="auto"/>
              <w:left w:val="single" w:sz="8" w:space="0" w:color="auto"/>
              <w:bottom w:val="single" w:sz="8" w:space="0" w:color="auto"/>
              <w:right w:val="single" w:sz="8" w:space="0" w:color="auto"/>
            </w:tcBorders>
            <w:vAlign w:val="center"/>
          </w:tcPr>
          <w:p w:rsidR="00285D46" w:rsidRDefault="00285D46" w:rsidP="00E14E33">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評価項目</w:t>
            </w:r>
          </w:p>
        </w:tc>
        <w:tc>
          <w:tcPr>
            <w:tcW w:w="851" w:type="dxa"/>
            <w:tcBorders>
              <w:top w:val="single" w:sz="8" w:space="0" w:color="auto"/>
              <w:left w:val="single" w:sz="8" w:space="0" w:color="auto"/>
              <w:bottom w:val="single" w:sz="8" w:space="0" w:color="auto"/>
              <w:right w:val="single" w:sz="8" w:space="0" w:color="auto"/>
            </w:tcBorders>
            <w:vAlign w:val="center"/>
          </w:tcPr>
          <w:p w:rsidR="00285D46" w:rsidRDefault="00285D46" w:rsidP="00E14E33">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評価</w:t>
            </w:r>
          </w:p>
        </w:tc>
      </w:tr>
      <w:tr w:rsidR="00285D46" w:rsidRPr="00AB38D3" w:rsidTr="00E14E33">
        <w:trPr>
          <w:cantSplit/>
          <w:trHeight w:val="1110"/>
        </w:trPr>
        <w:tc>
          <w:tcPr>
            <w:tcW w:w="5245" w:type="dxa"/>
            <w:tcBorders>
              <w:top w:val="single" w:sz="8" w:space="0" w:color="auto"/>
              <w:left w:val="single" w:sz="8" w:space="0" w:color="auto"/>
              <w:bottom w:val="single" w:sz="8" w:space="0" w:color="auto"/>
              <w:right w:val="single" w:sz="8" w:space="0" w:color="auto"/>
            </w:tcBorders>
          </w:tcPr>
          <w:p w:rsidR="006B17DD" w:rsidRPr="006B17DD" w:rsidRDefault="006B17DD" w:rsidP="0030522E">
            <w:pPr>
              <w:spacing w:line="200" w:lineRule="exact"/>
              <w:ind w:left="140" w:hangingChars="100" w:hanging="140"/>
              <w:jc w:val="left"/>
              <w:rPr>
                <w:rFonts w:asciiTheme="majorEastAsia" w:eastAsiaTheme="majorEastAsia" w:hAnsiTheme="majorEastAsia" w:cs="Times New Roman"/>
                <w:spacing w:val="2"/>
                <w:sz w:val="14"/>
                <w:szCs w:val="20"/>
              </w:rPr>
            </w:pPr>
            <w:r w:rsidRPr="006B17DD">
              <w:rPr>
                <w:rFonts w:ascii="ＭＳ Ｐゴシック" w:eastAsia="ＭＳ Ｐゴシック" w:hAnsi="ＭＳ Ｐゴシック" w:cs="メイリオ" w:hint="eastAsia"/>
                <w:sz w:val="14"/>
                <w:szCs w:val="20"/>
              </w:rPr>
              <w:t>・</w:t>
            </w:r>
            <w:r w:rsidRPr="006B17DD">
              <w:rPr>
                <w:rFonts w:asciiTheme="majorEastAsia" w:eastAsiaTheme="majorEastAsia" w:hAnsiTheme="majorEastAsia" w:cs="Times New Roman" w:hint="eastAsia"/>
                <w:spacing w:val="2"/>
                <w:sz w:val="14"/>
                <w:szCs w:val="20"/>
              </w:rPr>
              <w:t>「鳳至っ子の心に灯をつける授業スタイル」に</w:t>
            </w:r>
            <w:r w:rsidRPr="006B17DD">
              <w:rPr>
                <w:rFonts w:asciiTheme="majorEastAsia" w:eastAsiaTheme="majorEastAsia" w:hAnsiTheme="majorEastAsia" w:cs="Times New Roman"/>
                <w:spacing w:val="2"/>
                <w:sz w:val="14"/>
                <w:szCs w:val="20"/>
              </w:rPr>
              <w:t>基づく授業実践</w:t>
            </w:r>
            <w:r w:rsidR="006E6047" w:rsidRPr="0030522E">
              <w:rPr>
                <w:rFonts w:asciiTheme="majorEastAsia" w:eastAsiaTheme="majorEastAsia" w:hAnsiTheme="majorEastAsia" w:cs="Times New Roman" w:hint="eastAsia"/>
                <w:spacing w:val="2"/>
                <w:sz w:val="14"/>
                <w:szCs w:val="20"/>
              </w:rPr>
              <w:t>を行う。</w:t>
            </w:r>
          </w:p>
          <w:p w:rsidR="006B17DD" w:rsidRPr="006B17DD" w:rsidRDefault="006B17DD" w:rsidP="0030522E">
            <w:pPr>
              <w:spacing w:line="200" w:lineRule="exact"/>
              <w:ind w:left="144" w:hangingChars="100" w:hanging="144"/>
              <w:jc w:val="left"/>
              <w:rPr>
                <w:rFonts w:asciiTheme="majorEastAsia" w:eastAsiaTheme="majorEastAsia" w:hAnsiTheme="majorEastAsia" w:cs="Times New Roman"/>
                <w:spacing w:val="2"/>
                <w:sz w:val="14"/>
                <w:szCs w:val="20"/>
              </w:rPr>
            </w:pPr>
            <w:r w:rsidRPr="006B17DD">
              <w:rPr>
                <w:rFonts w:asciiTheme="majorEastAsia" w:eastAsiaTheme="majorEastAsia" w:hAnsiTheme="majorEastAsia" w:cs="Times New Roman" w:hint="eastAsia"/>
                <w:spacing w:val="2"/>
                <w:sz w:val="14"/>
                <w:szCs w:val="20"/>
              </w:rPr>
              <w:t>・「語ろう！学ぼう！きたえよう！」モデルを</w:t>
            </w:r>
            <w:r w:rsidRPr="006B17DD">
              <w:rPr>
                <w:rFonts w:asciiTheme="majorEastAsia" w:eastAsiaTheme="majorEastAsia" w:hAnsiTheme="majorEastAsia" w:cs="Times New Roman"/>
                <w:spacing w:val="2"/>
                <w:sz w:val="14"/>
                <w:szCs w:val="20"/>
              </w:rPr>
              <w:t>活用した</w:t>
            </w:r>
            <w:r w:rsidRPr="006B17DD">
              <w:rPr>
                <w:rFonts w:asciiTheme="majorEastAsia" w:eastAsiaTheme="majorEastAsia" w:hAnsiTheme="majorEastAsia" w:cs="Times New Roman" w:hint="eastAsia"/>
                <w:spacing w:val="2"/>
                <w:sz w:val="14"/>
                <w:szCs w:val="20"/>
              </w:rPr>
              <w:t>授業実践</w:t>
            </w:r>
            <w:r w:rsidR="006E6047" w:rsidRPr="0030522E">
              <w:rPr>
                <w:rFonts w:asciiTheme="majorEastAsia" w:eastAsiaTheme="majorEastAsia" w:hAnsiTheme="majorEastAsia" w:cs="Times New Roman" w:hint="eastAsia"/>
                <w:spacing w:val="2"/>
                <w:sz w:val="14"/>
                <w:szCs w:val="20"/>
              </w:rPr>
              <w:t>を行う。</w:t>
            </w:r>
          </w:p>
          <w:p w:rsidR="00285D46" w:rsidRPr="0030522E" w:rsidRDefault="006B17DD" w:rsidP="0030522E">
            <w:pPr>
              <w:spacing w:line="200" w:lineRule="exact"/>
              <w:jc w:val="left"/>
              <w:rPr>
                <w:rFonts w:asciiTheme="majorEastAsia" w:eastAsiaTheme="majorEastAsia" w:hAnsiTheme="majorEastAsia" w:cs="Times New Roman"/>
                <w:spacing w:val="2"/>
                <w:sz w:val="14"/>
                <w:szCs w:val="20"/>
              </w:rPr>
            </w:pPr>
            <w:r w:rsidRPr="006B17DD">
              <w:rPr>
                <w:rFonts w:asciiTheme="majorEastAsia" w:eastAsiaTheme="majorEastAsia" w:hAnsiTheme="majorEastAsia" w:cs="Times New Roman" w:hint="eastAsia"/>
                <w:spacing w:val="2"/>
                <w:sz w:val="14"/>
                <w:szCs w:val="20"/>
              </w:rPr>
              <w:t>・</w:t>
            </w:r>
            <w:r w:rsidR="006E6047" w:rsidRPr="0030522E">
              <w:rPr>
                <w:rFonts w:asciiTheme="majorEastAsia" w:eastAsiaTheme="majorEastAsia" w:hAnsiTheme="majorEastAsia" w:cs="Times New Roman"/>
                <w:spacing w:val="2"/>
                <w:sz w:val="14"/>
                <w:szCs w:val="20"/>
              </w:rPr>
              <w:t>算数活用問題リスト</w:t>
            </w:r>
            <w:r w:rsidR="006E6047" w:rsidRPr="0030522E">
              <w:rPr>
                <w:rFonts w:asciiTheme="majorEastAsia" w:eastAsiaTheme="majorEastAsia" w:hAnsiTheme="majorEastAsia" w:cs="Times New Roman" w:hint="eastAsia"/>
                <w:spacing w:val="2"/>
                <w:sz w:val="14"/>
                <w:szCs w:val="20"/>
              </w:rPr>
              <w:t>を活用する。</w:t>
            </w:r>
          </w:p>
          <w:p w:rsidR="006E6047" w:rsidRPr="0030522E" w:rsidRDefault="006E6047" w:rsidP="0030522E">
            <w:pPr>
              <w:spacing w:line="200" w:lineRule="exact"/>
              <w:ind w:left="144" w:hangingChars="100" w:hanging="144"/>
              <w:jc w:val="left"/>
              <w:rPr>
                <w:rFonts w:asciiTheme="majorEastAsia" w:eastAsiaTheme="majorEastAsia" w:hAnsiTheme="majorEastAsia" w:cs="Times New Roman"/>
                <w:spacing w:val="2"/>
                <w:sz w:val="14"/>
                <w:szCs w:val="20"/>
              </w:rPr>
            </w:pPr>
            <w:r w:rsidRPr="0030522E">
              <w:rPr>
                <w:rFonts w:asciiTheme="majorEastAsia" w:eastAsiaTheme="majorEastAsia" w:hAnsiTheme="majorEastAsia" w:cs="Times New Roman" w:hint="eastAsia"/>
                <w:spacing w:val="2"/>
                <w:sz w:val="14"/>
                <w:szCs w:val="20"/>
              </w:rPr>
              <w:t>・学び合いの質を高めるため、学び合いの様子を見取り、中間評価を行う。</w:t>
            </w:r>
          </w:p>
          <w:p w:rsidR="006E6047" w:rsidRPr="0030522E" w:rsidRDefault="006E6047" w:rsidP="0030522E">
            <w:pPr>
              <w:spacing w:line="200" w:lineRule="exact"/>
              <w:ind w:left="144" w:hangingChars="100" w:hanging="144"/>
              <w:jc w:val="left"/>
              <w:rPr>
                <w:rFonts w:asciiTheme="majorEastAsia" w:eastAsiaTheme="majorEastAsia" w:hAnsiTheme="majorEastAsia" w:cs="Times New Roman"/>
                <w:spacing w:val="2"/>
                <w:sz w:val="14"/>
                <w:szCs w:val="20"/>
              </w:rPr>
            </w:pPr>
            <w:r w:rsidRPr="0030522E">
              <w:rPr>
                <w:rFonts w:asciiTheme="majorEastAsia" w:eastAsiaTheme="majorEastAsia" w:hAnsiTheme="majorEastAsia" w:cs="Times New Roman" w:hint="eastAsia"/>
                <w:spacing w:val="2"/>
                <w:sz w:val="14"/>
                <w:szCs w:val="20"/>
              </w:rPr>
              <w:t>・児童の思考の流れを想定し、思考の深まりを促す発問の工夫をする。</w:t>
            </w:r>
          </w:p>
          <w:p w:rsidR="006E6047" w:rsidRPr="0030522E" w:rsidRDefault="006E6047" w:rsidP="0030522E">
            <w:pPr>
              <w:spacing w:line="200" w:lineRule="exact"/>
              <w:ind w:left="144" w:hangingChars="100" w:hanging="144"/>
              <w:jc w:val="left"/>
              <w:rPr>
                <w:rFonts w:asciiTheme="majorEastAsia" w:eastAsiaTheme="majorEastAsia" w:hAnsiTheme="majorEastAsia" w:cs="Times New Roman"/>
                <w:spacing w:val="2"/>
                <w:sz w:val="14"/>
                <w:szCs w:val="20"/>
              </w:rPr>
            </w:pPr>
            <w:r w:rsidRPr="0030522E">
              <w:rPr>
                <w:rFonts w:asciiTheme="majorEastAsia" w:eastAsiaTheme="majorEastAsia" w:hAnsiTheme="majorEastAsia" w:cs="Times New Roman" w:hint="eastAsia"/>
                <w:spacing w:val="2"/>
                <w:sz w:val="14"/>
                <w:szCs w:val="20"/>
              </w:rPr>
              <w:t>・児童の曖昧な表現や不足している表現に問い返しをする。</w:t>
            </w:r>
          </w:p>
        </w:tc>
        <w:tc>
          <w:tcPr>
            <w:tcW w:w="3969" w:type="dxa"/>
            <w:tcBorders>
              <w:top w:val="single" w:sz="8" w:space="0" w:color="auto"/>
              <w:left w:val="single" w:sz="8" w:space="0" w:color="auto"/>
              <w:bottom w:val="single" w:sz="8" w:space="0" w:color="auto"/>
              <w:right w:val="single" w:sz="8" w:space="0" w:color="auto"/>
            </w:tcBorders>
          </w:tcPr>
          <w:p w:rsidR="00285D46" w:rsidRPr="0030522E" w:rsidRDefault="006B17DD" w:rsidP="0030522E">
            <w:pPr>
              <w:spacing w:line="200" w:lineRule="exact"/>
              <w:ind w:left="840" w:hangingChars="600" w:hanging="840"/>
              <w:jc w:val="left"/>
              <w:rPr>
                <w:rFonts w:ascii="ＭＳ 明朝" w:eastAsia="ＭＳ 明朝" w:hAnsi="ＭＳ 明朝"/>
                <w:sz w:val="14"/>
                <w:szCs w:val="21"/>
              </w:rPr>
            </w:pPr>
            <w:r w:rsidRPr="0030522E">
              <w:rPr>
                <w:rFonts w:ascii="ＭＳ 明朝" w:eastAsia="ＭＳ 明朝" w:hAnsi="ＭＳ 明朝" w:hint="eastAsia"/>
                <w:i/>
                <w:sz w:val="14"/>
                <w:szCs w:val="21"/>
              </w:rPr>
              <w:t>・</w:t>
            </w:r>
            <w:r w:rsidRPr="0030522E">
              <w:rPr>
                <w:rFonts w:ascii="ＭＳ 明朝" w:eastAsia="ＭＳ 明朝" w:hAnsi="ＭＳ 明朝" w:hint="eastAsia"/>
                <w:sz w:val="14"/>
                <w:szCs w:val="21"/>
              </w:rPr>
              <w:t>成果検証</w:t>
            </w:r>
            <w:r w:rsidR="008064D1" w:rsidRPr="0030522E">
              <w:rPr>
                <w:rFonts w:ascii="ＭＳ 明朝" w:eastAsia="ＭＳ 明朝" w:hAnsi="ＭＳ 明朝" w:hint="eastAsia"/>
                <w:sz w:val="14"/>
                <w:szCs w:val="21"/>
              </w:rPr>
              <w:t>「他者の考えの</w:t>
            </w:r>
            <w:r w:rsidR="006E6047" w:rsidRPr="0030522E">
              <w:rPr>
                <w:rFonts w:ascii="ＭＳ 明朝" w:eastAsia="ＭＳ 明朝" w:hAnsi="ＭＳ 明朝" w:hint="eastAsia"/>
                <w:sz w:val="14"/>
                <w:szCs w:val="21"/>
              </w:rPr>
              <w:t>よさに気付いている</w:t>
            </w:r>
            <w:r w:rsidR="008064D1" w:rsidRPr="0030522E">
              <w:rPr>
                <w:rFonts w:ascii="ＭＳ 明朝" w:eastAsia="ＭＳ 明朝" w:hAnsi="ＭＳ 明朝" w:hint="eastAsia"/>
                <w:sz w:val="14"/>
                <w:szCs w:val="21"/>
              </w:rPr>
              <w:t>。」</w:t>
            </w:r>
            <w:r w:rsidR="0030522E">
              <w:rPr>
                <w:rFonts w:ascii="ＭＳ 明朝" w:eastAsia="ＭＳ 明朝" w:hAnsi="ＭＳ 明朝" w:hint="eastAsia"/>
                <w:sz w:val="14"/>
                <w:szCs w:val="21"/>
              </w:rPr>
              <w:t xml:space="preserve">　</w:t>
            </w:r>
            <w:r w:rsidR="00641F15" w:rsidRPr="0030522E">
              <w:rPr>
                <w:rFonts w:ascii="ＭＳ 明朝" w:eastAsia="ＭＳ 明朝" w:hAnsi="ＭＳ 明朝" w:hint="eastAsia"/>
                <w:sz w:val="14"/>
                <w:szCs w:val="21"/>
              </w:rPr>
              <w:t>８０％</w:t>
            </w:r>
          </w:p>
          <w:p w:rsidR="006B17DD" w:rsidRPr="0030522E" w:rsidRDefault="006B17DD" w:rsidP="0030522E">
            <w:pPr>
              <w:spacing w:line="200" w:lineRule="exact"/>
              <w:ind w:left="840" w:hangingChars="600" w:hanging="840"/>
              <w:jc w:val="left"/>
              <w:rPr>
                <w:rFonts w:ascii="ＭＳ 明朝" w:eastAsia="ＭＳ 明朝" w:hAnsi="ＭＳ 明朝"/>
                <w:sz w:val="14"/>
                <w:szCs w:val="21"/>
              </w:rPr>
            </w:pPr>
            <w:r w:rsidRPr="0030522E">
              <w:rPr>
                <w:rFonts w:ascii="ＭＳ 明朝" w:eastAsia="ＭＳ 明朝" w:hAnsi="ＭＳ 明朝" w:hint="eastAsia"/>
                <w:sz w:val="14"/>
                <w:szCs w:val="21"/>
              </w:rPr>
              <w:t>・実施検証</w:t>
            </w:r>
            <w:r w:rsidR="008064D1" w:rsidRPr="0030522E">
              <w:rPr>
                <w:rFonts w:ascii="ＭＳ 明朝" w:eastAsia="ＭＳ 明朝" w:hAnsi="ＭＳ 明朝" w:hint="eastAsia"/>
                <w:sz w:val="14"/>
                <w:szCs w:val="21"/>
              </w:rPr>
              <w:t>「</w:t>
            </w:r>
            <w:r w:rsidR="006E6047" w:rsidRPr="0030522E">
              <w:rPr>
                <w:rFonts w:ascii="ＭＳ 明朝" w:eastAsia="ＭＳ 明朝" w:hAnsi="ＭＳ 明朝" w:hint="eastAsia"/>
                <w:sz w:val="14"/>
                <w:szCs w:val="21"/>
              </w:rPr>
              <w:t>学び合いの様子をもとに、適切な中間評価をしている。」</w:t>
            </w:r>
            <w:r w:rsidR="00641F15" w:rsidRPr="0030522E">
              <w:rPr>
                <w:rFonts w:ascii="ＭＳ 明朝" w:eastAsia="ＭＳ 明朝" w:hAnsi="ＭＳ 明朝" w:hint="eastAsia"/>
                <w:sz w:val="14"/>
                <w:szCs w:val="21"/>
              </w:rPr>
              <w:t xml:space="preserve">　　　　　</w:t>
            </w:r>
            <w:r w:rsidR="0030522E">
              <w:rPr>
                <w:rFonts w:ascii="ＭＳ 明朝" w:eastAsia="ＭＳ 明朝" w:hAnsi="ＭＳ 明朝" w:hint="eastAsia"/>
                <w:sz w:val="14"/>
                <w:szCs w:val="21"/>
              </w:rPr>
              <w:t xml:space="preserve">　　　　　　</w:t>
            </w:r>
            <w:r w:rsidR="00641F15" w:rsidRPr="0030522E">
              <w:rPr>
                <w:rFonts w:ascii="ＭＳ 明朝" w:eastAsia="ＭＳ 明朝" w:hAnsi="ＭＳ 明朝" w:hint="eastAsia"/>
                <w:sz w:val="14"/>
                <w:szCs w:val="21"/>
              </w:rPr>
              <w:t>１００％</w:t>
            </w:r>
          </w:p>
          <w:p w:rsidR="006B17DD" w:rsidRPr="0030522E" w:rsidRDefault="006B17DD" w:rsidP="0030522E">
            <w:pPr>
              <w:spacing w:line="200" w:lineRule="exact"/>
              <w:ind w:left="840" w:hangingChars="600" w:hanging="840"/>
              <w:jc w:val="left"/>
              <w:rPr>
                <w:rFonts w:ascii="ＭＳ 明朝" w:eastAsia="ＭＳ 明朝" w:hAnsi="ＭＳ 明朝"/>
                <w:sz w:val="14"/>
                <w:szCs w:val="21"/>
              </w:rPr>
            </w:pPr>
            <w:r w:rsidRPr="0030522E">
              <w:rPr>
                <w:rFonts w:ascii="ＭＳ 明朝" w:eastAsia="ＭＳ 明朝" w:hAnsi="ＭＳ 明朝" w:hint="eastAsia"/>
                <w:sz w:val="14"/>
                <w:szCs w:val="21"/>
              </w:rPr>
              <w:t>・研究授業</w:t>
            </w:r>
            <w:r w:rsidR="006E6047" w:rsidRPr="0030522E">
              <w:rPr>
                <w:rFonts w:ascii="ＭＳ 明朝" w:eastAsia="ＭＳ 明朝" w:hAnsi="ＭＳ 明朝" w:hint="eastAsia"/>
                <w:sz w:val="14"/>
                <w:szCs w:val="21"/>
              </w:rPr>
              <w:t>「他者の考えのよさを</w:t>
            </w:r>
            <w:r w:rsidR="00641F15" w:rsidRPr="0030522E">
              <w:rPr>
                <w:rFonts w:ascii="ＭＳ 明朝" w:eastAsia="ＭＳ 明朝" w:hAnsi="ＭＳ 明朝" w:hint="eastAsia"/>
                <w:sz w:val="14"/>
                <w:szCs w:val="21"/>
              </w:rPr>
              <w:t>ノート等に書き残している</w:t>
            </w:r>
            <w:r w:rsidR="006E6047" w:rsidRPr="0030522E">
              <w:rPr>
                <w:rFonts w:ascii="ＭＳ 明朝" w:eastAsia="ＭＳ 明朝" w:hAnsi="ＭＳ 明朝" w:hint="eastAsia"/>
                <w:sz w:val="14"/>
                <w:szCs w:val="21"/>
              </w:rPr>
              <w:t>。」</w:t>
            </w:r>
            <w:r w:rsidR="00641F15" w:rsidRPr="0030522E">
              <w:rPr>
                <w:rFonts w:ascii="ＭＳ 明朝" w:eastAsia="ＭＳ 明朝" w:hAnsi="ＭＳ 明朝" w:hint="eastAsia"/>
                <w:sz w:val="14"/>
                <w:szCs w:val="21"/>
              </w:rPr>
              <w:t xml:space="preserve">　　　　　　　　　</w:t>
            </w:r>
            <w:r w:rsidR="0030522E">
              <w:rPr>
                <w:rFonts w:ascii="ＭＳ 明朝" w:eastAsia="ＭＳ 明朝" w:hAnsi="ＭＳ 明朝" w:hint="eastAsia"/>
                <w:sz w:val="14"/>
                <w:szCs w:val="21"/>
              </w:rPr>
              <w:t xml:space="preserve">　　　　　　</w:t>
            </w:r>
            <w:r w:rsidR="00641F15" w:rsidRPr="0030522E">
              <w:rPr>
                <w:rFonts w:ascii="ＭＳ 明朝" w:eastAsia="ＭＳ 明朝" w:hAnsi="ＭＳ 明朝" w:hint="eastAsia"/>
                <w:sz w:val="14"/>
                <w:szCs w:val="21"/>
              </w:rPr>
              <w:t>８０％</w:t>
            </w:r>
          </w:p>
          <w:p w:rsidR="006E6047" w:rsidRPr="0030522E" w:rsidRDefault="006B17DD" w:rsidP="0030522E">
            <w:pPr>
              <w:spacing w:line="200" w:lineRule="exact"/>
              <w:ind w:left="980" w:hangingChars="700" w:hanging="980"/>
              <w:jc w:val="left"/>
              <w:rPr>
                <w:rFonts w:ascii="ＭＳ 明朝" w:eastAsia="ＭＳ 明朝" w:hAnsi="ＭＳ 明朝"/>
                <w:sz w:val="14"/>
                <w:szCs w:val="21"/>
              </w:rPr>
            </w:pPr>
            <w:r w:rsidRPr="0030522E">
              <w:rPr>
                <w:rFonts w:ascii="ＭＳ 明朝" w:eastAsia="ＭＳ 明朝" w:hAnsi="ＭＳ 明朝" w:hint="eastAsia"/>
                <w:sz w:val="14"/>
                <w:szCs w:val="21"/>
              </w:rPr>
              <w:t>・診断テスト</w:t>
            </w:r>
            <w:r w:rsidR="006E6047" w:rsidRPr="0030522E">
              <w:rPr>
                <w:rFonts w:ascii="ＭＳ 明朝" w:eastAsia="ＭＳ 明朝" w:hAnsi="ＭＳ 明朝" w:hint="eastAsia"/>
                <w:sz w:val="14"/>
                <w:szCs w:val="21"/>
              </w:rPr>
              <w:t>「</w:t>
            </w:r>
            <w:r w:rsidR="00641F15" w:rsidRPr="0030522E">
              <w:rPr>
                <w:rFonts w:ascii="ＭＳ 明朝" w:eastAsia="ＭＳ 明朝" w:hAnsi="ＭＳ 明朝" w:hint="eastAsia"/>
                <w:sz w:val="14"/>
                <w:szCs w:val="21"/>
              </w:rPr>
              <w:t xml:space="preserve">これまでの学びを生かし、自分の考えを表現している。」　　　　　　</w:t>
            </w:r>
            <w:r w:rsidR="0030522E">
              <w:rPr>
                <w:rFonts w:ascii="ＭＳ 明朝" w:eastAsia="ＭＳ 明朝" w:hAnsi="ＭＳ 明朝" w:hint="eastAsia"/>
                <w:sz w:val="14"/>
                <w:szCs w:val="21"/>
              </w:rPr>
              <w:t xml:space="preserve">　　　　</w:t>
            </w:r>
            <w:r w:rsidR="00641F15" w:rsidRPr="0030522E">
              <w:rPr>
                <w:rFonts w:ascii="ＭＳ 明朝" w:eastAsia="ＭＳ 明朝" w:hAnsi="ＭＳ 明朝" w:hint="eastAsia"/>
                <w:sz w:val="14"/>
                <w:szCs w:val="21"/>
              </w:rPr>
              <w:t>７０％</w:t>
            </w:r>
          </w:p>
        </w:tc>
        <w:tc>
          <w:tcPr>
            <w:tcW w:w="851" w:type="dxa"/>
            <w:tcBorders>
              <w:top w:val="single" w:sz="8" w:space="0" w:color="auto"/>
              <w:left w:val="single" w:sz="8" w:space="0" w:color="auto"/>
              <w:bottom w:val="single" w:sz="8" w:space="0" w:color="auto"/>
              <w:right w:val="single" w:sz="8" w:space="0" w:color="auto"/>
            </w:tcBorders>
          </w:tcPr>
          <w:p w:rsidR="00285D46" w:rsidRPr="0030522E" w:rsidRDefault="00285D46" w:rsidP="0030522E">
            <w:pPr>
              <w:spacing w:line="200" w:lineRule="exact"/>
              <w:jc w:val="left"/>
              <w:rPr>
                <w:rFonts w:ascii="ＭＳ 明朝" w:eastAsia="ＭＳ 明朝" w:hAnsi="ＭＳ 明朝"/>
                <w:i/>
                <w:sz w:val="14"/>
                <w:szCs w:val="21"/>
              </w:rPr>
            </w:pPr>
          </w:p>
        </w:tc>
      </w:tr>
    </w:tbl>
    <w:p w:rsidR="00285D46" w:rsidRDefault="00285D46" w:rsidP="00285D46">
      <w:pPr>
        <w:spacing w:line="240" w:lineRule="exact"/>
        <w:rPr>
          <w:rFonts w:asciiTheme="majorEastAsia" w:eastAsiaTheme="majorEastAsia" w:hAnsiTheme="majorEastAsia"/>
          <w:szCs w:val="21"/>
        </w:rPr>
      </w:pPr>
    </w:p>
    <w:p w:rsidR="00285D46" w:rsidRPr="00AB38D3" w:rsidRDefault="00285D46" w:rsidP="00285D46">
      <w:pPr>
        <w:spacing w:line="26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⑶　検証と改善</w:t>
      </w:r>
      <w:r w:rsidRPr="00AB38D3">
        <w:rPr>
          <w:rFonts w:asciiTheme="majorEastAsia" w:eastAsiaTheme="majorEastAsia" w:hAnsiTheme="majorEastAsia" w:hint="eastAsia"/>
          <w:sz w:val="22"/>
        </w:rPr>
        <w:t>（</w:t>
      </w:r>
      <w:r w:rsidRPr="00437F12">
        <w:rPr>
          <w:rFonts w:asciiTheme="majorEastAsia" w:eastAsiaTheme="majorEastAsia" w:hAnsiTheme="majorEastAsia" w:hint="eastAsia"/>
          <w:color w:val="FFFFFF" w:themeColor="background1"/>
          <w:sz w:val="22"/>
          <w:highlight w:val="black"/>
        </w:rPr>
        <w:t>Ｃ</w:t>
      </w:r>
      <w:r w:rsidRPr="00437F12">
        <w:rPr>
          <w:rFonts w:asciiTheme="majorEastAsia" w:eastAsiaTheme="majorEastAsia" w:hAnsiTheme="majorEastAsia" w:hint="eastAsia"/>
          <w:sz w:val="22"/>
        </w:rPr>
        <w:t>・</w:t>
      </w:r>
      <w:r w:rsidRPr="00437F12">
        <w:rPr>
          <w:rFonts w:asciiTheme="majorEastAsia" w:eastAsiaTheme="majorEastAsia" w:hAnsiTheme="majorEastAsia" w:hint="eastAsia"/>
          <w:color w:val="FFFFFF" w:themeColor="background1"/>
          <w:sz w:val="22"/>
          <w:highlight w:val="black"/>
        </w:rPr>
        <w:t>Ａ</w:t>
      </w:r>
      <w:r w:rsidRPr="00AB38D3">
        <w:rPr>
          <w:rFonts w:asciiTheme="majorEastAsia" w:eastAsiaTheme="majorEastAsia" w:hAnsiTheme="majorEastAsia" w:hint="eastAsia"/>
          <w:sz w:val="22"/>
        </w:rPr>
        <w:t>）</w:t>
      </w:r>
    </w:p>
    <w:tbl>
      <w:tblPr>
        <w:tblStyle w:val="a3"/>
        <w:tblW w:w="10065" w:type="dxa"/>
        <w:tblInd w:w="-157" w:type="dxa"/>
        <w:tblLook w:val="04A0" w:firstRow="1" w:lastRow="0" w:firstColumn="1" w:lastColumn="0" w:noHBand="0" w:noVBand="1"/>
      </w:tblPr>
      <w:tblGrid>
        <w:gridCol w:w="426"/>
        <w:gridCol w:w="4252"/>
        <w:gridCol w:w="709"/>
        <w:gridCol w:w="4678"/>
      </w:tblGrid>
      <w:tr w:rsidR="00285D46" w:rsidRPr="00AB38D3" w:rsidTr="00E14E33">
        <w:trPr>
          <w:trHeight w:hRule="exact" w:val="284"/>
        </w:trPr>
        <w:tc>
          <w:tcPr>
            <w:tcW w:w="426" w:type="dxa"/>
            <w:tcBorders>
              <w:top w:val="single" w:sz="8" w:space="0" w:color="auto"/>
              <w:left w:val="single" w:sz="8" w:space="0" w:color="auto"/>
              <w:bottom w:val="single" w:sz="8" w:space="0" w:color="auto"/>
              <w:right w:val="single" w:sz="8" w:space="0" w:color="auto"/>
            </w:tcBorders>
            <w:vAlign w:val="center"/>
          </w:tcPr>
          <w:p w:rsidR="00285D46" w:rsidRPr="00AB38D3" w:rsidRDefault="00285D46" w:rsidP="00E14E33">
            <w:pPr>
              <w:spacing w:line="240" w:lineRule="exact"/>
              <w:jc w:val="center"/>
              <w:rPr>
                <w:rFonts w:asciiTheme="majorEastAsia" w:eastAsiaTheme="majorEastAsia" w:hAnsiTheme="majorEastAsia"/>
                <w:szCs w:val="21"/>
              </w:rPr>
            </w:pPr>
            <w:r w:rsidRPr="00AB38D3">
              <w:rPr>
                <w:rFonts w:asciiTheme="majorEastAsia" w:eastAsiaTheme="majorEastAsia" w:hAnsiTheme="majorEastAsia" w:hint="eastAsia"/>
                <w:szCs w:val="21"/>
              </w:rPr>
              <w:t>月</w:t>
            </w:r>
          </w:p>
        </w:tc>
        <w:tc>
          <w:tcPr>
            <w:tcW w:w="4252" w:type="dxa"/>
            <w:tcBorders>
              <w:top w:val="single" w:sz="8" w:space="0" w:color="auto"/>
              <w:left w:val="single" w:sz="8" w:space="0" w:color="auto"/>
              <w:bottom w:val="single" w:sz="8" w:space="0" w:color="auto"/>
              <w:right w:val="single" w:sz="8" w:space="0" w:color="auto"/>
            </w:tcBorders>
            <w:vAlign w:val="center"/>
          </w:tcPr>
          <w:p w:rsidR="00285D46" w:rsidRPr="00AB38D3" w:rsidRDefault="00285D46" w:rsidP="00E14E33">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評価</w:t>
            </w:r>
            <w:r w:rsidRPr="00AB38D3">
              <w:rPr>
                <w:rFonts w:asciiTheme="majorEastAsia" w:eastAsiaTheme="majorEastAsia" w:hAnsiTheme="majorEastAsia" w:hint="eastAsia"/>
                <w:szCs w:val="21"/>
              </w:rPr>
              <w:t>項目（誰が</w:t>
            </w:r>
            <w:r>
              <w:rPr>
                <w:rFonts w:asciiTheme="majorEastAsia" w:eastAsiaTheme="majorEastAsia" w:hAnsiTheme="majorEastAsia" w:hint="eastAsia"/>
                <w:szCs w:val="21"/>
              </w:rPr>
              <w:t>、</w:t>
            </w:r>
            <w:r w:rsidRPr="00AB38D3">
              <w:rPr>
                <w:rFonts w:asciiTheme="majorEastAsia" w:eastAsiaTheme="majorEastAsia" w:hAnsiTheme="majorEastAsia" w:hint="eastAsia"/>
                <w:szCs w:val="21"/>
              </w:rPr>
              <w:t>いつ）</w:t>
            </w:r>
          </w:p>
        </w:tc>
        <w:tc>
          <w:tcPr>
            <w:tcW w:w="709" w:type="dxa"/>
            <w:tcBorders>
              <w:top w:val="single" w:sz="8" w:space="0" w:color="auto"/>
              <w:left w:val="single" w:sz="8" w:space="0" w:color="auto"/>
              <w:bottom w:val="single" w:sz="8" w:space="0" w:color="auto"/>
              <w:right w:val="single" w:sz="8" w:space="0" w:color="auto"/>
            </w:tcBorders>
            <w:vAlign w:val="center"/>
          </w:tcPr>
          <w:p w:rsidR="00285D46" w:rsidRPr="00AB38D3" w:rsidRDefault="00285D46" w:rsidP="00E14E33">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結果</w:t>
            </w:r>
          </w:p>
        </w:tc>
        <w:tc>
          <w:tcPr>
            <w:tcW w:w="4678" w:type="dxa"/>
            <w:tcBorders>
              <w:top w:val="single" w:sz="8" w:space="0" w:color="auto"/>
              <w:left w:val="single" w:sz="8" w:space="0" w:color="auto"/>
              <w:bottom w:val="single" w:sz="8" w:space="0" w:color="auto"/>
              <w:right w:val="single" w:sz="8" w:space="0" w:color="auto"/>
            </w:tcBorders>
            <w:vAlign w:val="center"/>
          </w:tcPr>
          <w:p w:rsidR="00285D46" w:rsidRPr="00AB38D3" w:rsidRDefault="00285D46" w:rsidP="00E14E33">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取組の成果○・課題▲</w:t>
            </w:r>
          </w:p>
        </w:tc>
      </w:tr>
      <w:tr w:rsidR="00285D46" w:rsidRPr="00AB38D3" w:rsidTr="00E14E33">
        <w:trPr>
          <w:cantSplit/>
          <w:trHeight w:val="851"/>
        </w:trPr>
        <w:tc>
          <w:tcPr>
            <w:tcW w:w="426" w:type="dxa"/>
            <w:tcBorders>
              <w:top w:val="single" w:sz="8" w:space="0" w:color="auto"/>
              <w:left w:val="single" w:sz="8" w:space="0" w:color="auto"/>
              <w:bottom w:val="single" w:sz="8" w:space="0" w:color="auto"/>
              <w:right w:val="single" w:sz="8" w:space="0" w:color="auto"/>
            </w:tcBorders>
            <w:vAlign w:val="center"/>
          </w:tcPr>
          <w:p w:rsidR="00285D46" w:rsidRPr="00AB38D3" w:rsidRDefault="00285D46" w:rsidP="00E14E33">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４</w:t>
            </w:r>
          </w:p>
        </w:tc>
        <w:tc>
          <w:tcPr>
            <w:tcW w:w="4252" w:type="dxa"/>
            <w:tcBorders>
              <w:top w:val="single" w:sz="8" w:space="0" w:color="auto"/>
              <w:left w:val="single" w:sz="8" w:space="0" w:color="auto"/>
              <w:bottom w:val="single" w:sz="8" w:space="0" w:color="auto"/>
              <w:right w:val="single" w:sz="8" w:space="0" w:color="auto"/>
            </w:tcBorders>
          </w:tcPr>
          <w:p w:rsidR="00285D46" w:rsidRDefault="00145FD3" w:rsidP="00145FD3">
            <w:pPr>
              <w:spacing w:line="200" w:lineRule="exact"/>
              <w:jc w:val="left"/>
              <w:rPr>
                <w:rFonts w:ascii="ＭＳ 明朝" w:eastAsia="ＭＳ 明朝" w:hAnsi="ＭＳ 明朝"/>
                <w:szCs w:val="2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ＭＳ 明朝" w:eastAsia="ＭＳ 明朝" w:hAnsi="ＭＳ 明朝" w:hint="eastAsia"/>
                <w:szCs w:val="21"/>
              </w:rPr>
              <w:t>児童アンケート（学担　月末）</w:t>
            </w:r>
          </w:p>
          <w:p w:rsidR="00145FD3" w:rsidRDefault="00145FD3" w:rsidP="00145FD3">
            <w:pPr>
              <w:spacing w:line="200" w:lineRule="exact"/>
              <w:jc w:val="left"/>
              <w:rPr>
                <w:rFonts w:ascii="ＭＳ 明朝" w:eastAsia="ＭＳ 明朝" w:hAnsi="ＭＳ 明朝"/>
                <w:szCs w:val="2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ＭＳ 明朝" w:eastAsia="ＭＳ 明朝" w:hAnsi="ＭＳ 明朝" w:hint="eastAsia"/>
                <w:szCs w:val="21"/>
              </w:rPr>
              <w:t>職員アンケート（学担　月末）</w:t>
            </w:r>
          </w:p>
          <w:p w:rsidR="00145FD3" w:rsidRPr="00DF4FB7" w:rsidRDefault="00145FD3" w:rsidP="00145FD3">
            <w:pPr>
              <w:spacing w:line="200" w:lineRule="exact"/>
              <w:jc w:val="left"/>
              <w:rPr>
                <w:rFonts w:ascii="ＭＳ 明朝" w:eastAsia="ＭＳ 明朝" w:hAnsi="ＭＳ 明朝"/>
                <w:szCs w:val="2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ＭＳ 明朝" w:eastAsia="ＭＳ 明朝" w:hAnsi="ＭＳ 明朝" w:hint="eastAsia"/>
                <w:szCs w:val="21"/>
              </w:rPr>
              <w:t>客観的評価テスト（適時）</w:t>
            </w:r>
          </w:p>
        </w:tc>
        <w:tc>
          <w:tcPr>
            <w:tcW w:w="709" w:type="dxa"/>
            <w:tcBorders>
              <w:top w:val="single" w:sz="8" w:space="0" w:color="auto"/>
              <w:left w:val="single" w:sz="8" w:space="0" w:color="auto"/>
              <w:bottom w:val="single" w:sz="8" w:space="0" w:color="auto"/>
              <w:right w:val="single" w:sz="8" w:space="0" w:color="auto"/>
            </w:tcBorders>
          </w:tcPr>
          <w:p w:rsidR="00285D46" w:rsidRDefault="009E6F60" w:rsidP="00145FD3">
            <w:pPr>
              <w:spacing w:line="200" w:lineRule="exact"/>
              <w:jc w:val="center"/>
              <w:rPr>
                <w:rFonts w:asciiTheme="minorEastAsia" w:hAnsiTheme="minorEastAsia"/>
                <w:sz w:val="16"/>
                <w:szCs w:val="21"/>
              </w:rPr>
            </w:pPr>
            <w:r w:rsidRPr="009E6F60">
              <w:rPr>
                <w:rFonts w:asciiTheme="minorEastAsia" w:hAnsiTheme="minorEastAsia" w:hint="eastAsia"/>
                <w:sz w:val="16"/>
                <w:szCs w:val="21"/>
              </w:rPr>
              <w:t>８８％</w:t>
            </w:r>
          </w:p>
          <w:p w:rsidR="009E6F60" w:rsidRDefault="00402872" w:rsidP="00145FD3">
            <w:pPr>
              <w:spacing w:line="200" w:lineRule="exact"/>
              <w:jc w:val="center"/>
              <w:rPr>
                <w:rFonts w:asciiTheme="minorEastAsia" w:hAnsiTheme="minorEastAsia"/>
                <w:sz w:val="8"/>
                <w:szCs w:val="21"/>
              </w:rPr>
            </w:pPr>
            <w:r w:rsidRPr="00402872">
              <w:rPr>
                <w:rFonts w:asciiTheme="minorEastAsia" w:hAnsiTheme="minorEastAsia" w:hint="eastAsia"/>
                <w:sz w:val="8"/>
                <w:szCs w:val="21"/>
              </w:rPr>
              <w:t>５８．３％</w:t>
            </w:r>
          </w:p>
          <w:p w:rsidR="00402872" w:rsidRPr="00C50FB7" w:rsidRDefault="00402872" w:rsidP="00402872">
            <w:pPr>
              <w:spacing w:line="200" w:lineRule="exact"/>
              <w:rPr>
                <w:rFonts w:asciiTheme="minorEastAsia" w:hAnsiTheme="minorEastAsia"/>
                <w:szCs w:val="21"/>
              </w:rPr>
            </w:pPr>
            <w:r>
              <w:rPr>
                <w:rFonts w:asciiTheme="minorEastAsia" w:hAnsiTheme="minorEastAsia" w:hint="eastAsia"/>
                <w:sz w:val="16"/>
                <w:szCs w:val="21"/>
              </w:rPr>
              <w:t>未実施</w:t>
            </w:r>
          </w:p>
        </w:tc>
        <w:tc>
          <w:tcPr>
            <w:tcW w:w="4678" w:type="dxa"/>
            <w:tcBorders>
              <w:top w:val="single" w:sz="8" w:space="0" w:color="auto"/>
              <w:left w:val="single" w:sz="8" w:space="0" w:color="auto"/>
              <w:bottom w:val="single" w:sz="8" w:space="0" w:color="auto"/>
              <w:right w:val="single" w:sz="8" w:space="0" w:color="auto"/>
            </w:tcBorders>
          </w:tcPr>
          <w:p w:rsidR="00285D46" w:rsidRDefault="007E5115" w:rsidP="007E5115">
            <w:pPr>
              <w:spacing w:line="200" w:lineRule="exact"/>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〇学校で取り組んでいくことが定まったことが一つの成果と言える。</w:t>
            </w:r>
          </w:p>
          <w:p w:rsidR="007E5115" w:rsidRPr="00AB38D3" w:rsidRDefault="007E5115" w:rsidP="007E5115">
            <w:pPr>
              <w:spacing w:line="200" w:lineRule="exact"/>
              <w:ind w:left="210" w:hangingChars="100" w:hanging="210"/>
              <w:jc w:val="left"/>
              <w:rPr>
                <w:rFonts w:asciiTheme="majorEastAsia" w:eastAsiaTheme="majorEastAsia" w:hAnsiTheme="majorEastAsia"/>
                <w:szCs w:val="21"/>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Cs w:val="21"/>
              </w:rPr>
              <mc:AlternateContent>
                <mc:Choice Requires="w16se">
                  <w16se:symEx w16se:font="Segoe UI Emoji" w16se:char="25B2"/>
                </mc:Choice>
                <mc:Fallback>
                  <w:t>▲</w:t>
                </mc:Fallback>
              </mc:AlternateContent>
            </w:r>
            <w:r>
              <w:rPr>
                <w:rFonts w:asciiTheme="majorEastAsia" w:eastAsiaTheme="majorEastAsia" w:hAnsiTheme="majorEastAsia" w:hint="eastAsia"/>
                <w:szCs w:val="21"/>
              </w:rPr>
              <w:t>学びの中間評価に関しては、まだまだ不十分な所があるため、今後、どのような場面で、どのように働きかけていくか検討していく必要がある。</w:t>
            </w:r>
          </w:p>
        </w:tc>
      </w:tr>
      <w:tr w:rsidR="00285D46" w:rsidRPr="00AB38D3" w:rsidTr="00E14E33">
        <w:trPr>
          <w:cantSplit/>
          <w:trHeight w:val="851"/>
        </w:trPr>
        <w:tc>
          <w:tcPr>
            <w:tcW w:w="426" w:type="dxa"/>
            <w:tcBorders>
              <w:top w:val="single" w:sz="8" w:space="0" w:color="auto"/>
              <w:left w:val="single" w:sz="8" w:space="0" w:color="auto"/>
              <w:bottom w:val="single" w:sz="8" w:space="0" w:color="auto"/>
              <w:right w:val="single" w:sz="8" w:space="0" w:color="auto"/>
            </w:tcBorders>
            <w:vAlign w:val="center"/>
          </w:tcPr>
          <w:p w:rsidR="00285D46" w:rsidRPr="00AB38D3" w:rsidRDefault="00285D46" w:rsidP="00E14E33">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５</w:t>
            </w:r>
          </w:p>
        </w:tc>
        <w:tc>
          <w:tcPr>
            <w:tcW w:w="4252" w:type="dxa"/>
            <w:tcBorders>
              <w:top w:val="single" w:sz="8" w:space="0" w:color="auto"/>
              <w:left w:val="single" w:sz="8" w:space="0" w:color="auto"/>
              <w:bottom w:val="single" w:sz="8" w:space="0" w:color="auto"/>
              <w:right w:val="single" w:sz="8" w:space="0" w:color="auto"/>
            </w:tcBorders>
          </w:tcPr>
          <w:p w:rsidR="00145FD3" w:rsidRDefault="00145FD3" w:rsidP="00145FD3">
            <w:pPr>
              <w:spacing w:line="200" w:lineRule="exact"/>
              <w:jc w:val="left"/>
              <w:rPr>
                <w:rFonts w:ascii="ＭＳ 明朝" w:eastAsia="ＭＳ 明朝" w:hAnsi="ＭＳ 明朝"/>
                <w:szCs w:val="2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ＭＳ 明朝" w:eastAsia="ＭＳ 明朝" w:hAnsi="ＭＳ 明朝" w:hint="eastAsia"/>
                <w:szCs w:val="21"/>
              </w:rPr>
              <w:t>児童アンケート（学担　月末）</w:t>
            </w:r>
          </w:p>
          <w:p w:rsidR="00145FD3" w:rsidRDefault="00145FD3" w:rsidP="00145FD3">
            <w:pPr>
              <w:spacing w:line="200" w:lineRule="exact"/>
              <w:jc w:val="left"/>
              <w:rPr>
                <w:rFonts w:ascii="ＭＳ 明朝" w:eastAsia="ＭＳ 明朝" w:hAnsi="ＭＳ 明朝"/>
                <w:szCs w:val="2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ＭＳ 明朝" w:eastAsia="ＭＳ 明朝" w:hAnsi="ＭＳ 明朝" w:hint="eastAsia"/>
                <w:szCs w:val="21"/>
              </w:rPr>
              <w:t>職員アンケート（学担　月末）</w:t>
            </w:r>
          </w:p>
          <w:p w:rsidR="00145FD3" w:rsidRDefault="00145FD3" w:rsidP="00145FD3">
            <w:pPr>
              <w:spacing w:line="200" w:lineRule="exact"/>
              <w:jc w:val="left"/>
              <w:rPr>
                <w:rFonts w:ascii="ＭＳ 明朝" w:eastAsia="ＭＳ 明朝" w:hAnsi="ＭＳ 明朝"/>
                <w:szCs w:val="2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ＭＳ 明朝" w:eastAsia="ＭＳ 明朝" w:hAnsi="ＭＳ 明朝" w:hint="eastAsia"/>
                <w:szCs w:val="21"/>
              </w:rPr>
              <w:t>客観的評価テスト（適時）</w:t>
            </w:r>
          </w:p>
          <w:p w:rsidR="00145FD3" w:rsidRPr="00DF4FB7" w:rsidRDefault="00145FD3" w:rsidP="00145FD3">
            <w:pPr>
              <w:spacing w:line="200" w:lineRule="exact"/>
              <w:jc w:val="left"/>
              <w:rPr>
                <w:rFonts w:ascii="ＭＳ 明朝" w:eastAsia="ＭＳ 明朝" w:hAnsi="ＭＳ 明朝"/>
                <w:szCs w:val="2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C15797">
              <w:rPr>
                <w:rFonts w:ascii="ＭＳ 明朝" w:eastAsia="ＭＳ 明朝" w:hAnsi="ＭＳ 明朝" w:hint="eastAsia"/>
                <w:szCs w:val="21"/>
              </w:rPr>
              <w:t>検証シート（山﨑教諭提案</w:t>
            </w:r>
            <w:r>
              <w:rPr>
                <w:rFonts w:ascii="ＭＳ 明朝" w:eastAsia="ＭＳ 明朝" w:hAnsi="ＭＳ 明朝" w:hint="eastAsia"/>
                <w:szCs w:val="21"/>
              </w:rPr>
              <w:t>授業）</w:t>
            </w:r>
          </w:p>
        </w:tc>
        <w:tc>
          <w:tcPr>
            <w:tcW w:w="709" w:type="dxa"/>
            <w:tcBorders>
              <w:top w:val="single" w:sz="8" w:space="0" w:color="auto"/>
              <w:left w:val="single" w:sz="8" w:space="0" w:color="auto"/>
              <w:bottom w:val="single" w:sz="8" w:space="0" w:color="auto"/>
              <w:right w:val="single" w:sz="8" w:space="0" w:color="auto"/>
            </w:tcBorders>
          </w:tcPr>
          <w:p w:rsidR="00285D46" w:rsidRDefault="00285D46" w:rsidP="00145FD3">
            <w:pPr>
              <w:spacing w:line="200" w:lineRule="exact"/>
              <w:jc w:val="center"/>
              <w:rPr>
                <w:rFonts w:asciiTheme="minorEastAsia" w:hAnsiTheme="minorEastAsia"/>
                <w:szCs w:val="21"/>
              </w:rPr>
            </w:pPr>
          </w:p>
          <w:p w:rsidR="008221E9" w:rsidRDefault="008221E9" w:rsidP="00145FD3">
            <w:pPr>
              <w:spacing w:line="200" w:lineRule="exact"/>
              <w:jc w:val="center"/>
              <w:rPr>
                <w:rFonts w:asciiTheme="minorEastAsia" w:hAnsiTheme="minorEastAsia"/>
                <w:szCs w:val="21"/>
              </w:rPr>
            </w:pPr>
          </w:p>
          <w:p w:rsidR="008221E9" w:rsidRDefault="008221E9" w:rsidP="00145FD3">
            <w:pPr>
              <w:spacing w:line="200" w:lineRule="exact"/>
              <w:jc w:val="center"/>
              <w:rPr>
                <w:rFonts w:asciiTheme="minorEastAsia" w:hAnsiTheme="minorEastAsia"/>
                <w:szCs w:val="21"/>
              </w:rPr>
            </w:pPr>
          </w:p>
          <w:p w:rsidR="008221E9" w:rsidRPr="00C50FB7" w:rsidRDefault="00EB0B3B" w:rsidP="00145FD3">
            <w:pPr>
              <w:spacing w:line="200" w:lineRule="exact"/>
              <w:jc w:val="center"/>
              <w:rPr>
                <w:rFonts w:asciiTheme="minorEastAsia" w:hAnsiTheme="minorEastAsia"/>
                <w:szCs w:val="21"/>
              </w:rPr>
            </w:pPr>
            <w:r w:rsidRPr="00EB0B3B">
              <w:rPr>
                <w:rFonts w:asciiTheme="minorEastAsia" w:hAnsiTheme="minorEastAsia" w:hint="eastAsia"/>
                <w:sz w:val="8"/>
                <w:szCs w:val="21"/>
              </w:rPr>
              <w:t>６０．７％</w:t>
            </w:r>
          </w:p>
        </w:tc>
        <w:tc>
          <w:tcPr>
            <w:tcW w:w="4678" w:type="dxa"/>
            <w:tcBorders>
              <w:top w:val="single" w:sz="8" w:space="0" w:color="auto"/>
              <w:left w:val="single" w:sz="8" w:space="0" w:color="auto"/>
              <w:bottom w:val="single" w:sz="8" w:space="0" w:color="auto"/>
              <w:right w:val="single" w:sz="8" w:space="0" w:color="auto"/>
            </w:tcBorders>
          </w:tcPr>
          <w:p w:rsidR="00285D46" w:rsidRPr="000453A1" w:rsidRDefault="00285D46" w:rsidP="00145FD3">
            <w:pPr>
              <w:spacing w:line="200" w:lineRule="exact"/>
              <w:jc w:val="left"/>
              <w:rPr>
                <w:rFonts w:ascii="ＭＳ 明朝" w:eastAsia="ＭＳ 明朝" w:hAnsi="ＭＳ 明朝"/>
                <w:szCs w:val="21"/>
              </w:rPr>
            </w:pPr>
          </w:p>
        </w:tc>
      </w:tr>
      <w:tr w:rsidR="00285D46" w:rsidRPr="00523C86" w:rsidTr="00E14E33">
        <w:trPr>
          <w:cantSplit/>
          <w:trHeight w:val="851"/>
        </w:trPr>
        <w:tc>
          <w:tcPr>
            <w:tcW w:w="426" w:type="dxa"/>
            <w:tcBorders>
              <w:top w:val="single" w:sz="8" w:space="0" w:color="auto"/>
              <w:left w:val="single" w:sz="8" w:space="0" w:color="auto"/>
              <w:bottom w:val="single" w:sz="8" w:space="0" w:color="auto"/>
              <w:right w:val="single" w:sz="8" w:space="0" w:color="auto"/>
            </w:tcBorders>
            <w:vAlign w:val="center"/>
          </w:tcPr>
          <w:p w:rsidR="00285D46" w:rsidRPr="00AB38D3" w:rsidRDefault="00285D46" w:rsidP="00E14E33">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６</w:t>
            </w:r>
          </w:p>
        </w:tc>
        <w:tc>
          <w:tcPr>
            <w:tcW w:w="4252" w:type="dxa"/>
            <w:tcBorders>
              <w:top w:val="single" w:sz="8" w:space="0" w:color="auto"/>
              <w:left w:val="single" w:sz="8" w:space="0" w:color="auto"/>
              <w:bottom w:val="single" w:sz="8" w:space="0" w:color="auto"/>
              <w:right w:val="single" w:sz="8" w:space="0" w:color="auto"/>
            </w:tcBorders>
          </w:tcPr>
          <w:p w:rsidR="00145FD3" w:rsidRDefault="00145FD3" w:rsidP="00145FD3">
            <w:pPr>
              <w:spacing w:line="200" w:lineRule="exact"/>
              <w:jc w:val="left"/>
              <w:rPr>
                <w:rFonts w:ascii="ＭＳ 明朝" w:eastAsia="ＭＳ 明朝" w:hAnsi="ＭＳ 明朝"/>
                <w:szCs w:val="2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ＭＳ 明朝" w:eastAsia="ＭＳ 明朝" w:hAnsi="ＭＳ 明朝" w:hint="eastAsia"/>
                <w:szCs w:val="21"/>
              </w:rPr>
              <w:t>児童アンケート（学担　月末）</w:t>
            </w:r>
          </w:p>
          <w:p w:rsidR="00145FD3" w:rsidRDefault="00145FD3" w:rsidP="00145FD3">
            <w:pPr>
              <w:spacing w:line="200" w:lineRule="exact"/>
              <w:jc w:val="left"/>
              <w:rPr>
                <w:rFonts w:ascii="ＭＳ 明朝" w:eastAsia="ＭＳ 明朝" w:hAnsi="ＭＳ 明朝"/>
                <w:szCs w:val="2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ＭＳ 明朝" w:eastAsia="ＭＳ 明朝" w:hAnsi="ＭＳ 明朝" w:hint="eastAsia"/>
                <w:szCs w:val="21"/>
              </w:rPr>
              <w:t>職員アンケート（学担　月末）</w:t>
            </w:r>
          </w:p>
          <w:p w:rsidR="00145FD3" w:rsidRDefault="00145FD3" w:rsidP="00145FD3">
            <w:pPr>
              <w:spacing w:line="200" w:lineRule="exact"/>
              <w:jc w:val="left"/>
              <w:rPr>
                <w:rFonts w:ascii="ＭＳ 明朝" w:eastAsia="ＭＳ 明朝" w:hAnsi="ＭＳ 明朝"/>
                <w:szCs w:val="2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ＭＳ 明朝" w:eastAsia="ＭＳ 明朝" w:hAnsi="ＭＳ 明朝" w:hint="eastAsia"/>
                <w:szCs w:val="21"/>
              </w:rPr>
              <w:t>客観的評価テスト（適時）</w:t>
            </w:r>
          </w:p>
          <w:p w:rsidR="00285D46" w:rsidRDefault="00145FD3" w:rsidP="00145FD3">
            <w:pPr>
              <w:spacing w:line="200" w:lineRule="exact"/>
              <w:jc w:val="left"/>
              <w:rPr>
                <w:rFonts w:ascii="ＭＳ 明朝" w:eastAsia="ＭＳ 明朝" w:hAnsi="ＭＳ 明朝"/>
                <w:szCs w:val="2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C15797">
              <w:rPr>
                <w:rFonts w:ascii="ＭＳ 明朝" w:eastAsia="ＭＳ 明朝" w:hAnsi="ＭＳ 明朝" w:hint="eastAsia"/>
                <w:szCs w:val="21"/>
              </w:rPr>
              <w:t>検証シート（道下教諭研究</w:t>
            </w:r>
            <w:r>
              <w:rPr>
                <w:rFonts w:ascii="ＭＳ 明朝" w:eastAsia="ＭＳ 明朝" w:hAnsi="ＭＳ 明朝" w:hint="eastAsia"/>
                <w:szCs w:val="21"/>
              </w:rPr>
              <w:t>授業）</w:t>
            </w:r>
          </w:p>
          <w:p w:rsidR="006431A6" w:rsidRPr="006431A6" w:rsidRDefault="006431A6" w:rsidP="00145FD3">
            <w:pPr>
              <w:spacing w:line="200" w:lineRule="exact"/>
              <w:jc w:val="left"/>
              <w:rPr>
                <w:rFonts w:ascii="ＭＳ 明朝" w:eastAsia="ＭＳ 明朝" w:hAnsi="ＭＳ 明朝"/>
                <w:szCs w:val="2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ＭＳ 明朝" w:eastAsia="ＭＳ 明朝" w:hAnsi="ＭＳ 明朝" w:hint="eastAsia"/>
                <w:szCs w:val="21"/>
              </w:rPr>
              <w:t>検証シート（奥野教諭提案授業）</w:t>
            </w:r>
          </w:p>
        </w:tc>
        <w:tc>
          <w:tcPr>
            <w:tcW w:w="709" w:type="dxa"/>
            <w:tcBorders>
              <w:top w:val="single" w:sz="8" w:space="0" w:color="auto"/>
              <w:left w:val="single" w:sz="8" w:space="0" w:color="auto"/>
              <w:bottom w:val="single" w:sz="8" w:space="0" w:color="auto"/>
              <w:right w:val="single" w:sz="8" w:space="0" w:color="auto"/>
            </w:tcBorders>
          </w:tcPr>
          <w:p w:rsidR="00285D46" w:rsidRPr="00C50FB7" w:rsidRDefault="00285D46" w:rsidP="00145FD3">
            <w:pPr>
              <w:spacing w:line="200" w:lineRule="exact"/>
              <w:jc w:val="center"/>
              <w:rPr>
                <w:rFonts w:asciiTheme="minorEastAsia" w:hAnsiTheme="minorEastAsia"/>
                <w:szCs w:val="21"/>
              </w:rPr>
            </w:pPr>
          </w:p>
        </w:tc>
        <w:tc>
          <w:tcPr>
            <w:tcW w:w="4678" w:type="dxa"/>
            <w:tcBorders>
              <w:top w:val="single" w:sz="8" w:space="0" w:color="auto"/>
              <w:left w:val="single" w:sz="8" w:space="0" w:color="auto"/>
              <w:bottom w:val="single" w:sz="8" w:space="0" w:color="auto"/>
              <w:right w:val="single" w:sz="8" w:space="0" w:color="auto"/>
            </w:tcBorders>
          </w:tcPr>
          <w:p w:rsidR="00285D46" w:rsidRPr="000453A1" w:rsidRDefault="00285D46" w:rsidP="00145FD3">
            <w:pPr>
              <w:spacing w:line="200" w:lineRule="exact"/>
              <w:jc w:val="left"/>
              <w:rPr>
                <w:rFonts w:ascii="ＭＳ 明朝" w:eastAsia="ＭＳ 明朝" w:hAnsi="ＭＳ 明朝"/>
                <w:szCs w:val="21"/>
              </w:rPr>
            </w:pPr>
          </w:p>
        </w:tc>
      </w:tr>
      <w:tr w:rsidR="00285D46" w:rsidRPr="00523C86" w:rsidTr="00E14E33">
        <w:trPr>
          <w:cantSplit/>
          <w:trHeight w:val="851"/>
        </w:trPr>
        <w:tc>
          <w:tcPr>
            <w:tcW w:w="426" w:type="dxa"/>
            <w:tcBorders>
              <w:top w:val="single" w:sz="8" w:space="0" w:color="auto"/>
              <w:left w:val="single" w:sz="8" w:space="0" w:color="auto"/>
              <w:bottom w:val="single" w:sz="8" w:space="0" w:color="auto"/>
              <w:right w:val="single" w:sz="8" w:space="0" w:color="auto"/>
            </w:tcBorders>
            <w:vAlign w:val="center"/>
          </w:tcPr>
          <w:p w:rsidR="00285D46" w:rsidRDefault="00285D46" w:rsidP="00E14E33">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７</w:t>
            </w:r>
          </w:p>
        </w:tc>
        <w:tc>
          <w:tcPr>
            <w:tcW w:w="4252" w:type="dxa"/>
            <w:tcBorders>
              <w:top w:val="single" w:sz="8" w:space="0" w:color="auto"/>
              <w:left w:val="single" w:sz="8" w:space="0" w:color="auto"/>
              <w:bottom w:val="single" w:sz="8" w:space="0" w:color="auto"/>
              <w:right w:val="single" w:sz="8" w:space="0" w:color="auto"/>
            </w:tcBorders>
          </w:tcPr>
          <w:p w:rsidR="00145FD3" w:rsidRDefault="00145FD3" w:rsidP="00145FD3">
            <w:pPr>
              <w:spacing w:line="200" w:lineRule="exact"/>
              <w:jc w:val="left"/>
              <w:rPr>
                <w:rFonts w:ascii="ＭＳ 明朝" w:eastAsia="ＭＳ 明朝" w:hAnsi="ＭＳ 明朝"/>
                <w:szCs w:val="2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ＭＳ 明朝" w:eastAsia="ＭＳ 明朝" w:hAnsi="ＭＳ 明朝" w:hint="eastAsia"/>
                <w:szCs w:val="21"/>
              </w:rPr>
              <w:t>児童アンケート（学担　月末）</w:t>
            </w:r>
          </w:p>
          <w:p w:rsidR="00145FD3" w:rsidRDefault="00145FD3" w:rsidP="00145FD3">
            <w:pPr>
              <w:spacing w:line="200" w:lineRule="exact"/>
              <w:jc w:val="left"/>
              <w:rPr>
                <w:rFonts w:ascii="ＭＳ 明朝" w:eastAsia="ＭＳ 明朝" w:hAnsi="ＭＳ 明朝"/>
                <w:szCs w:val="2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ＭＳ 明朝" w:eastAsia="ＭＳ 明朝" w:hAnsi="ＭＳ 明朝" w:hint="eastAsia"/>
                <w:szCs w:val="21"/>
              </w:rPr>
              <w:t>職員アンケート（学担　月末）</w:t>
            </w:r>
          </w:p>
          <w:p w:rsidR="00145FD3" w:rsidRDefault="00145FD3" w:rsidP="00145FD3">
            <w:pPr>
              <w:spacing w:line="200" w:lineRule="exact"/>
              <w:jc w:val="left"/>
              <w:rPr>
                <w:rFonts w:ascii="ＭＳ 明朝" w:eastAsia="ＭＳ 明朝" w:hAnsi="ＭＳ 明朝"/>
                <w:szCs w:val="2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ＭＳ 明朝" w:eastAsia="ＭＳ 明朝" w:hAnsi="ＭＳ 明朝" w:hint="eastAsia"/>
                <w:szCs w:val="21"/>
              </w:rPr>
              <w:t>客観的評価テスト（適時）</w:t>
            </w:r>
          </w:p>
          <w:p w:rsidR="00285D46" w:rsidRPr="00DF4FB7" w:rsidRDefault="00145FD3" w:rsidP="00145FD3">
            <w:pPr>
              <w:spacing w:line="200" w:lineRule="exact"/>
              <w:jc w:val="left"/>
              <w:rPr>
                <w:rFonts w:ascii="ＭＳ 明朝" w:eastAsia="ＭＳ 明朝" w:hAnsi="ＭＳ 明朝"/>
                <w:szCs w:val="2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335DFD">
              <w:rPr>
                <w:rFonts w:ascii="ＭＳ 明朝" w:eastAsia="ＭＳ 明朝" w:hAnsi="ＭＳ 明朝" w:hint="eastAsia"/>
                <w:szCs w:val="21"/>
              </w:rPr>
              <w:t>検証シート（和田</w:t>
            </w:r>
            <w:r>
              <w:rPr>
                <w:rFonts w:ascii="ＭＳ 明朝" w:eastAsia="ＭＳ 明朝" w:hAnsi="ＭＳ 明朝" w:hint="eastAsia"/>
                <w:szCs w:val="21"/>
              </w:rPr>
              <w:t>教諭研究授業）</w:t>
            </w:r>
          </w:p>
        </w:tc>
        <w:tc>
          <w:tcPr>
            <w:tcW w:w="709" w:type="dxa"/>
            <w:tcBorders>
              <w:top w:val="single" w:sz="8" w:space="0" w:color="auto"/>
              <w:left w:val="single" w:sz="8" w:space="0" w:color="auto"/>
              <w:bottom w:val="single" w:sz="8" w:space="0" w:color="auto"/>
              <w:right w:val="single" w:sz="8" w:space="0" w:color="auto"/>
            </w:tcBorders>
          </w:tcPr>
          <w:p w:rsidR="00285D46" w:rsidRPr="00C50FB7" w:rsidRDefault="00285D46" w:rsidP="00145FD3">
            <w:pPr>
              <w:spacing w:line="200" w:lineRule="exact"/>
              <w:jc w:val="center"/>
              <w:rPr>
                <w:rFonts w:asciiTheme="minorEastAsia" w:hAnsiTheme="minorEastAsia"/>
                <w:szCs w:val="21"/>
              </w:rPr>
            </w:pPr>
          </w:p>
        </w:tc>
        <w:tc>
          <w:tcPr>
            <w:tcW w:w="4678" w:type="dxa"/>
            <w:tcBorders>
              <w:top w:val="single" w:sz="8" w:space="0" w:color="auto"/>
              <w:left w:val="single" w:sz="8" w:space="0" w:color="auto"/>
              <w:bottom w:val="single" w:sz="8" w:space="0" w:color="auto"/>
              <w:right w:val="single" w:sz="8" w:space="0" w:color="auto"/>
            </w:tcBorders>
          </w:tcPr>
          <w:p w:rsidR="00285D46" w:rsidRPr="000453A1" w:rsidRDefault="00285D46" w:rsidP="00145FD3">
            <w:pPr>
              <w:spacing w:line="200" w:lineRule="exact"/>
              <w:jc w:val="left"/>
              <w:rPr>
                <w:rFonts w:ascii="ＭＳ 明朝" w:eastAsia="ＭＳ 明朝" w:hAnsi="ＭＳ 明朝"/>
                <w:szCs w:val="21"/>
              </w:rPr>
            </w:pPr>
          </w:p>
        </w:tc>
      </w:tr>
    </w:tbl>
    <w:p w:rsidR="00285D46" w:rsidRDefault="00285D46" w:rsidP="00285D46">
      <w:pPr>
        <w:spacing w:line="240" w:lineRule="exact"/>
        <w:rPr>
          <w:rFonts w:asciiTheme="majorEastAsia" w:eastAsiaTheme="majorEastAsia" w:hAnsiTheme="majorEastAsia"/>
          <w:sz w:val="24"/>
          <w:szCs w:val="24"/>
        </w:rPr>
      </w:pPr>
    </w:p>
    <w:p w:rsidR="00285D46" w:rsidRDefault="00285D46" w:rsidP="00285D46">
      <w:pPr>
        <w:spacing w:line="240" w:lineRule="exact"/>
        <w:rPr>
          <w:rFonts w:asciiTheme="majorEastAsia" w:eastAsiaTheme="majorEastAsia" w:hAnsiTheme="majorEastAsia"/>
          <w:sz w:val="24"/>
          <w:szCs w:val="24"/>
        </w:rPr>
      </w:pPr>
    </w:p>
    <w:tbl>
      <w:tblPr>
        <w:tblStyle w:val="a3"/>
        <w:tblW w:w="10065" w:type="dxa"/>
        <w:tblInd w:w="-147" w:type="dxa"/>
        <w:tblLook w:val="04A0" w:firstRow="1" w:lastRow="0" w:firstColumn="1" w:lastColumn="0" w:noHBand="0" w:noVBand="1"/>
      </w:tblPr>
      <w:tblGrid>
        <w:gridCol w:w="10065"/>
      </w:tblGrid>
      <w:tr w:rsidR="00285D46" w:rsidTr="00E14E33">
        <w:tc>
          <w:tcPr>
            <w:tcW w:w="10065" w:type="dxa"/>
            <w:tcBorders>
              <w:top w:val="single" w:sz="8" w:space="0" w:color="auto"/>
              <w:left w:val="single" w:sz="8" w:space="0" w:color="auto"/>
              <w:bottom w:val="single" w:sz="8" w:space="0" w:color="auto"/>
              <w:right w:val="single" w:sz="8" w:space="0" w:color="auto"/>
            </w:tcBorders>
          </w:tcPr>
          <w:p w:rsidR="00285D46" w:rsidRDefault="00285D46" w:rsidP="00E14E33">
            <w:pPr>
              <w:spacing w:line="280" w:lineRule="exact"/>
              <w:jc w:val="cente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47328" behindDoc="0" locked="0" layoutInCell="1" allowOverlap="1" wp14:anchorId="577BFC64" wp14:editId="4A8E605E">
                      <wp:simplePos x="0" y="0"/>
                      <wp:positionH relativeFrom="column">
                        <wp:posOffset>2875017</wp:posOffset>
                      </wp:positionH>
                      <wp:positionV relativeFrom="paragraph">
                        <wp:posOffset>-249205</wp:posOffset>
                      </wp:positionV>
                      <wp:extent cx="463484" cy="199697"/>
                      <wp:effectExtent l="38100" t="0" r="0" b="29210"/>
                      <wp:wrapNone/>
                      <wp:docPr id="4" name="下矢印 4"/>
                      <wp:cNvGraphicFramePr/>
                      <a:graphic xmlns:a="http://schemas.openxmlformats.org/drawingml/2006/main">
                        <a:graphicData uri="http://schemas.microsoft.com/office/word/2010/wordprocessingShape">
                          <wps:wsp>
                            <wps:cNvSpPr/>
                            <wps:spPr>
                              <a:xfrm>
                                <a:off x="0" y="0"/>
                                <a:ext cx="463484" cy="199697"/>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13CCC" id="下矢印 4" o:spid="_x0000_s1026" type="#_x0000_t67" style="position:absolute;left:0;text-align:left;margin-left:226.4pt;margin-top:-19.6pt;width:36.5pt;height:15.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3QhQIAAP8EAAAOAAAAZHJzL2Uyb0RvYy54bWysVEtu2zAQ3RfoHQjuG9mu8rEROXBjuCgQ&#10;JAGSIusxRVoCKJId0pbTKxQ9Q4CeoMseqEWv0SEl59esinpBz3CGbziPb3R8sm0020j0tTUFH+4N&#10;OJNG2LI2q4J/vF68OeLMBzAlaGtkwW+l5yfT16+OWzeRI1tZXUpkBGL8pHUFr0JwkyzzopIN+D3r&#10;pKGgsthAIBdXWYnQEnqjs9FgcJC1FkuHVkjvaXfeBfk04SslRbhQysvAdMHpbiGtmNZlXLPpMUxW&#10;CK6qRX8N+IdbNFAbKnoPNYcAbI31X1BNLdB6q8KesE1mlaqFTD1QN8PBs26uKnAy9ULkeHdPk/9/&#10;sOJ8c4msLguec2agoSf6+ePL77tvv75+Z3mkp3V+QllX7hJ7z5MZe90qbOI/dcG2idLbe0rlNjBB&#10;m/nB2/yIoAWFhuPxwfgwYmYPhx368F7ahkWj4KVtzQzRtolN2Jz50OXv8mJBb3VdLmqtk4Or5alG&#10;tgF64nxxNHw370s8SdOGtQUf7ecDkoEAkprSEMhsHDXvzYoz0CvSsAiYaj857V8okopXUMqu9P6A&#10;frvKXXpq9AlO7GIOvuqOpFB/RJuIJ5Nk+6Yj8x3X0Vra8paeCm2nYe/Eoia0M/DhEpBES33RIIYL&#10;WpS21KztLc4qi59f2o/5pCWKctbSEBARn9aAkjP9wZDKxsM8j1OTnHz/cEQOPo4sH0fMujm19AhD&#10;Gnknkhnzg96ZCm1zQ/M6i1UpBEZQ7Y7y3jkN3XDSxAs5m6U0mhQH4cxcORHBI0+Rx+vtDaDrdRNI&#10;cOd2NzAweaacLjeeNHa2DlbVSVYPvNJTRYemLD1a/0WIY/zYT1kP363pHwAAAP//AwBQSwMEFAAG&#10;AAgAAAAhAOJSYbPdAAAACgEAAA8AAABkcnMvZG93bnJldi54bWxMj01OwzAQhfdI3MEaJHatQ0Jo&#10;G+JUFYIDkFaC7tx4mkTY4yh203B7hhUs34/efFNuZ2fFhGPoPSl4WCYgkBpvemoVHPZvizWIEDUZ&#10;bT2hgm8MsK1ub0pdGH+ld5zq2AoeoVBoBV2MQyFlaDp0Oiz9gMTZ2Y9OR5ZjK82orzzurEyT5Ek6&#10;3RNf6PSALx02X/XFKbBhZY/9lNeH9vVzs89G2tUfmVL3d/PuGUTEOf6V4Ref0aFippO/kAnCKnjM&#10;U0aPChbZJgXBjTzN2Tmxs1qDrEr5/4XqBwAA//8DAFBLAQItABQABgAIAAAAIQC2gziS/gAAAOEB&#10;AAATAAAAAAAAAAAAAAAAAAAAAABbQ29udGVudF9UeXBlc10ueG1sUEsBAi0AFAAGAAgAAAAhADj9&#10;If/WAAAAlAEAAAsAAAAAAAAAAAAAAAAALwEAAF9yZWxzLy5yZWxzUEsBAi0AFAAGAAgAAAAhAKe5&#10;zdCFAgAA/wQAAA4AAAAAAAAAAAAAAAAALgIAAGRycy9lMm9Eb2MueG1sUEsBAi0AFAAGAAgAAAAh&#10;AOJSYbPdAAAACgEAAA8AAAAAAAAAAAAAAAAA3wQAAGRycy9kb3ducmV2LnhtbFBLBQYAAAAABAAE&#10;APMAAADpBQAAAAA=&#10;" adj="10800" fillcolor="#4f81bd" strokecolor="#385d8a" strokeweight="2pt"/>
                  </w:pict>
                </mc:Fallback>
              </mc:AlternateContent>
            </w:r>
            <w:r>
              <w:rPr>
                <w:rFonts w:asciiTheme="majorEastAsia" w:eastAsiaTheme="majorEastAsia" w:hAnsiTheme="majorEastAsia" w:hint="eastAsia"/>
                <w:sz w:val="24"/>
                <w:szCs w:val="24"/>
              </w:rPr>
              <w:t>前期</w:t>
            </w:r>
            <w:r w:rsidR="00046D20">
              <w:rPr>
                <w:rFonts w:asciiTheme="majorEastAsia" w:eastAsiaTheme="majorEastAsia" w:hAnsiTheme="majorEastAsia" w:hint="eastAsia"/>
                <w:sz w:val="24"/>
                <w:szCs w:val="24"/>
              </w:rPr>
              <w:t>（Ⅰ期）</w:t>
            </w:r>
            <w:r>
              <w:rPr>
                <w:rFonts w:asciiTheme="majorEastAsia" w:eastAsiaTheme="majorEastAsia" w:hAnsiTheme="majorEastAsia" w:hint="eastAsia"/>
                <w:sz w:val="24"/>
                <w:szCs w:val="24"/>
              </w:rPr>
              <w:t>取組の成果○・課題▲</w:t>
            </w:r>
          </w:p>
        </w:tc>
      </w:tr>
      <w:tr w:rsidR="00285D46" w:rsidTr="00E14E33">
        <w:tc>
          <w:tcPr>
            <w:tcW w:w="10065" w:type="dxa"/>
            <w:tcBorders>
              <w:top w:val="single" w:sz="8" w:space="0" w:color="auto"/>
              <w:left w:val="single" w:sz="8" w:space="0" w:color="auto"/>
              <w:right w:val="single" w:sz="8" w:space="0" w:color="auto"/>
            </w:tcBorders>
          </w:tcPr>
          <w:p w:rsidR="00285D46" w:rsidRDefault="00285D46" w:rsidP="00E14E33">
            <w:pPr>
              <w:spacing w:line="240" w:lineRule="exact"/>
              <w:rPr>
                <w:rFonts w:asciiTheme="majorEastAsia" w:eastAsiaTheme="majorEastAsia" w:hAnsiTheme="majorEastAsia"/>
                <w:sz w:val="24"/>
                <w:szCs w:val="24"/>
              </w:rPr>
            </w:pPr>
          </w:p>
          <w:p w:rsidR="00285D46" w:rsidRDefault="00285D46" w:rsidP="00E14E33">
            <w:pPr>
              <w:spacing w:line="240" w:lineRule="exact"/>
              <w:rPr>
                <w:rFonts w:asciiTheme="majorEastAsia" w:eastAsiaTheme="majorEastAsia" w:hAnsiTheme="majorEastAsia"/>
                <w:sz w:val="24"/>
                <w:szCs w:val="24"/>
              </w:rPr>
            </w:pPr>
          </w:p>
          <w:p w:rsidR="00285D46" w:rsidRDefault="00285D46" w:rsidP="00E14E33">
            <w:pPr>
              <w:spacing w:line="240" w:lineRule="exact"/>
              <w:rPr>
                <w:rFonts w:asciiTheme="majorEastAsia" w:eastAsiaTheme="majorEastAsia" w:hAnsiTheme="majorEastAsia"/>
                <w:sz w:val="24"/>
                <w:szCs w:val="24"/>
              </w:rPr>
            </w:pPr>
          </w:p>
          <w:p w:rsidR="00285D46" w:rsidRPr="00043CB5" w:rsidRDefault="00285D46" w:rsidP="00E14E33">
            <w:pPr>
              <w:spacing w:line="240" w:lineRule="exact"/>
              <w:rPr>
                <w:rFonts w:asciiTheme="majorEastAsia" w:eastAsiaTheme="majorEastAsia" w:hAnsiTheme="majorEastAsia"/>
                <w:sz w:val="24"/>
                <w:szCs w:val="24"/>
              </w:rPr>
            </w:pPr>
          </w:p>
        </w:tc>
      </w:tr>
    </w:tbl>
    <w:p w:rsidR="00285D46" w:rsidRDefault="00285D46" w:rsidP="00285D46">
      <w:pPr>
        <w:spacing w:line="240" w:lineRule="exac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45280" behindDoc="0" locked="0" layoutInCell="1" allowOverlap="1" wp14:anchorId="5313E065" wp14:editId="3C947243">
                <wp:simplePos x="0" y="0"/>
                <wp:positionH relativeFrom="column">
                  <wp:posOffset>2868010</wp:posOffset>
                </wp:positionH>
                <wp:positionV relativeFrom="paragraph">
                  <wp:posOffset>56515</wp:posOffset>
                </wp:positionV>
                <wp:extent cx="463484" cy="199697"/>
                <wp:effectExtent l="38100" t="19050" r="13335" b="10160"/>
                <wp:wrapNone/>
                <wp:docPr id="20" name="下矢印 20"/>
                <wp:cNvGraphicFramePr/>
                <a:graphic xmlns:a="http://schemas.openxmlformats.org/drawingml/2006/main">
                  <a:graphicData uri="http://schemas.microsoft.com/office/word/2010/wordprocessingShape">
                    <wps:wsp>
                      <wps:cNvSpPr/>
                      <wps:spPr>
                        <a:xfrm rot="10800000">
                          <a:off x="0" y="0"/>
                          <a:ext cx="463484" cy="199697"/>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3756A" id="下矢印 20" o:spid="_x0000_s1026" type="#_x0000_t67" style="position:absolute;left:0;text-align:left;margin-left:225.85pt;margin-top:4.45pt;width:36.5pt;height:15.7pt;rotation:18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5spjgIAABAFAAAOAAAAZHJzL2Uyb0RvYy54bWysVM1u2zAMvg/YOwi6r447t02COkXWIMOA&#10;Yi3QDj0zshwbkERNUuJ0rzDsGQbsCXbcA23Ya4yS3d/1NMwHgRSpj+RH0scnO63YVjrfoil5vjfi&#10;TBqBVWvWJf9wtXw15swHMBUoNLLkN9Lzk9nLF8edncp9bFBV0jECMX7a2ZI3IdhplnnRSA1+D600&#10;ZKzRaQikunVWOegIXatsfzQ6zDp0lXUopPd0u+iNfJbw61qKcF7XXgamSk65hXS6dK7imc2OYbp2&#10;YJtWDGnAP2ShoTUU9A5qAQHYxrV/QelWOPRYhz2BOsO6boVMNVA1+ehJNZcNWJlqIXK8vaPJ/z9Y&#10;8X574VhblXyf6DGgqUc/f3z+/fXbry/fGd0RQZ31U/K7tBdu0DyJsdpd7TRzSKzmo/EofokEKovt&#10;Esc3dxzLXWCCLovD18W44EyQKZ9MDidHMUTWY0VM63x4K1GzKJS8ws7MncMuIcP2zIfe/9YvvvGo&#10;2mrZKpUUt16dKse2QD0vluP8zWII8chNGdZR1QcFJc0E0OzVCgKJ2hIb3qw5A7WmoRbBpdiPXvtn&#10;gqTgDVSyD32Q+OiTHdxToY9wYhUL8E3/JJmGZJWJeDLN8FB0bERPfZRWWN1Q7xL9VIK3YtkS2hn4&#10;cAGOppguaTPDOR21QioWB4mzBt2n5+6jPw0XWTnraCuIiI8bcJIz9c7Q2E3yoiDYkJTi4CgOjXto&#10;WT20mI0+RWpCnrJLYvQP6lasHeprWuB5jEomMIJi95QPymnot5V+AULO58mNVsdCODOXVkTwyFPk&#10;8Wp3Dc4OcxNo4N7j7QbB9Mnk9L7xpcH5JmDdprG655VaFRVau9S04RcR9/qhnrzuf2SzPwAAAP//&#10;AwBQSwMEFAAGAAgAAAAhAP4UssjdAAAACAEAAA8AAABkcnMvZG93bnJldi54bWxMj8tOwzAQRfdI&#10;/IM1SOyo3ZKWEOJUqBIg1AUi8AFuPMQRfkS206Z/z7CC5dW5unOm3s7OsiPGNAQvYbkQwNB3QQ++&#10;l/D58XRTAktZea1s8CjhjAm2zeVFrSodTv4dj23uGY34VCkJJuex4jx1Bp1KizCiJ/YVolOZYuy5&#10;jupE487ylRAb7tTg6YJRI+4Mdt/t5CTEl82zsLHcT2+vYiw6M7TpvJPy+mp+fACWcc5/ZfjVJ3Vo&#10;yOkQJq8TsxKK9fKOqhLKe2DE16uC8oGAuAXe1Pz/A80PAAAA//8DAFBLAQItABQABgAIAAAAIQC2&#10;gziS/gAAAOEBAAATAAAAAAAAAAAAAAAAAAAAAABbQ29udGVudF9UeXBlc10ueG1sUEsBAi0AFAAG&#10;AAgAAAAhADj9If/WAAAAlAEAAAsAAAAAAAAAAAAAAAAALwEAAF9yZWxzLy5yZWxzUEsBAi0AFAAG&#10;AAgAAAAhAHMjmymOAgAAEAUAAA4AAAAAAAAAAAAAAAAALgIAAGRycy9lMm9Eb2MueG1sUEsBAi0A&#10;FAAGAAgAAAAhAP4UssjdAAAACAEAAA8AAAAAAAAAAAAAAAAA6AQAAGRycy9kb3ducmV2LnhtbFBL&#10;BQYAAAAABAAEAPMAAADyBQAAAAA=&#10;" adj="10800" fillcolor="#4f81bd" strokecolor="#385d8a" strokeweight="2pt"/>
            </w:pict>
          </mc:Fallback>
        </mc:AlternateContent>
      </w:r>
    </w:p>
    <w:p w:rsidR="00285D46" w:rsidRPr="00B26116" w:rsidRDefault="00285D46" w:rsidP="00285D46">
      <w:pPr>
        <w:spacing w:line="240" w:lineRule="exact"/>
        <w:rPr>
          <w:sz w:val="24"/>
          <w:szCs w:val="24"/>
        </w:rPr>
      </w:pPr>
      <w:r>
        <w:rPr>
          <w:rFonts w:asciiTheme="majorEastAsia" w:eastAsiaTheme="majorEastAsia" w:hAnsiTheme="majorEastAsia" w:hint="eastAsia"/>
          <w:sz w:val="24"/>
          <w:szCs w:val="24"/>
        </w:rPr>
        <w:t xml:space="preserve">２　</w:t>
      </w:r>
      <w:r w:rsidRPr="000F62E6">
        <w:rPr>
          <w:rFonts w:asciiTheme="majorEastAsia" w:eastAsiaTheme="majorEastAsia" w:hAnsiTheme="majorEastAsia" w:hint="eastAsia"/>
          <w:sz w:val="24"/>
          <w:szCs w:val="24"/>
        </w:rPr>
        <w:t>基盤づくり</w:t>
      </w:r>
    </w:p>
    <w:tbl>
      <w:tblPr>
        <w:tblStyle w:val="a3"/>
        <w:tblW w:w="10065" w:type="dxa"/>
        <w:tblInd w:w="-157" w:type="dxa"/>
        <w:tblLook w:val="04A0" w:firstRow="1" w:lastRow="0" w:firstColumn="1" w:lastColumn="0" w:noHBand="0" w:noVBand="1"/>
      </w:tblPr>
      <w:tblGrid>
        <w:gridCol w:w="2127"/>
        <w:gridCol w:w="6804"/>
        <w:gridCol w:w="1134"/>
      </w:tblGrid>
      <w:tr w:rsidR="00285D46" w:rsidRPr="00AB38D3" w:rsidTr="00E14E33">
        <w:trPr>
          <w:cantSplit/>
          <w:trHeight w:val="177"/>
        </w:trPr>
        <w:tc>
          <w:tcPr>
            <w:tcW w:w="2127" w:type="dxa"/>
            <w:tcBorders>
              <w:top w:val="single" w:sz="8" w:space="0" w:color="auto"/>
              <w:left w:val="single" w:sz="8" w:space="0" w:color="auto"/>
              <w:bottom w:val="single" w:sz="8" w:space="0" w:color="auto"/>
              <w:right w:val="single" w:sz="8" w:space="0" w:color="auto"/>
            </w:tcBorders>
            <w:vAlign w:val="center"/>
          </w:tcPr>
          <w:p w:rsidR="00285D46" w:rsidRPr="000F62E6" w:rsidRDefault="00285D46" w:rsidP="00E14E33">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目標</w:t>
            </w:r>
          </w:p>
        </w:tc>
        <w:tc>
          <w:tcPr>
            <w:tcW w:w="6804" w:type="dxa"/>
            <w:tcBorders>
              <w:top w:val="single" w:sz="8" w:space="0" w:color="auto"/>
              <w:left w:val="single" w:sz="8" w:space="0" w:color="auto"/>
              <w:bottom w:val="single" w:sz="8" w:space="0" w:color="auto"/>
              <w:right w:val="single" w:sz="8" w:space="0" w:color="auto"/>
            </w:tcBorders>
            <w:vAlign w:val="center"/>
          </w:tcPr>
          <w:p w:rsidR="00285D46" w:rsidRPr="000F62E6" w:rsidRDefault="00285D46" w:rsidP="00E14E33">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具体的取組</w:t>
            </w:r>
          </w:p>
        </w:tc>
        <w:tc>
          <w:tcPr>
            <w:tcW w:w="1134" w:type="dxa"/>
            <w:tcBorders>
              <w:top w:val="single" w:sz="8" w:space="0" w:color="auto"/>
              <w:left w:val="single" w:sz="8" w:space="0" w:color="auto"/>
              <w:bottom w:val="single" w:sz="8" w:space="0" w:color="auto"/>
              <w:right w:val="single" w:sz="8" w:space="0" w:color="auto"/>
            </w:tcBorders>
            <w:vAlign w:val="center"/>
          </w:tcPr>
          <w:p w:rsidR="00285D46" w:rsidRPr="000F62E6" w:rsidRDefault="00285D46" w:rsidP="00E14E33">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評価</w:t>
            </w:r>
          </w:p>
        </w:tc>
      </w:tr>
      <w:tr w:rsidR="00285D46" w:rsidRPr="00AB38D3" w:rsidTr="00E14E33">
        <w:trPr>
          <w:cantSplit/>
          <w:trHeight w:val="990"/>
        </w:trPr>
        <w:tc>
          <w:tcPr>
            <w:tcW w:w="2127" w:type="dxa"/>
            <w:tcBorders>
              <w:top w:val="single" w:sz="8" w:space="0" w:color="auto"/>
              <w:left w:val="single" w:sz="8" w:space="0" w:color="auto"/>
              <w:bottom w:val="single" w:sz="8" w:space="0" w:color="auto"/>
              <w:right w:val="single" w:sz="8" w:space="0" w:color="auto"/>
            </w:tcBorders>
          </w:tcPr>
          <w:p w:rsidR="00285D46" w:rsidRPr="00AB38D3" w:rsidRDefault="00145FD3" w:rsidP="00145FD3">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目、耳、心で聴くことができる。</w:t>
            </w:r>
          </w:p>
        </w:tc>
        <w:tc>
          <w:tcPr>
            <w:tcW w:w="6804" w:type="dxa"/>
            <w:tcBorders>
              <w:top w:val="single" w:sz="8" w:space="0" w:color="auto"/>
              <w:left w:val="single" w:sz="8" w:space="0" w:color="auto"/>
              <w:bottom w:val="single" w:sz="8" w:space="0" w:color="auto"/>
              <w:right w:val="single" w:sz="8" w:space="0" w:color="auto"/>
            </w:tcBorders>
          </w:tcPr>
          <w:p w:rsidR="00285D46" w:rsidRDefault="00285D46" w:rsidP="00E14E33">
            <w:pPr>
              <w:spacing w:line="240" w:lineRule="exact"/>
              <w:jc w:val="left"/>
              <w:rPr>
                <w:rFonts w:asciiTheme="minorEastAsia" w:hAnsiTheme="minorEastAsia"/>
                <w:szCs w:val="21"/>
              </w:rPr>
            </w:pPr>
            <w:r>
              <w:rPr>
                <w:rFonts w:asciiTheme="minorEastAsia" w:hAnsiTheme="minorEastAsia" w:hint="eastAsia"/>
                <w:szCs w:val="21"/>
              </w:rPr>
              <w:t>・</w:t>
            </w:r>
            <w:r w:rsidR="00145FD3">
              <w:rPr>
                <w:rFonts w:asciiTheme="minorEastAsia" w:hAnsiTheme="minorEastAsia" w:hint="eastAsia"/>
                <w:szCs w:val="21"/>
              </w:rPr>
              <w:t>「語ろう！学ぼう！きたえよう！」モデルを柱に指導していく。</w:t>
            </w:r>
          </w:p>
          <w:p w:rsidR="00145FD3" w:rsidRPr="000453A1" w:rsidRDefault="00145FD3" w:rsidP="00145FD3">
            <w:pPr>
              <w:spacing w:line="240" w:lineRule="exact"/>
              <w:ind w:left="210" w:hangingChars="100" w:hanging="210"/>
              <w:jc w:val="left"/>
              <w:rPr>
                <w:rFonts w:asciiTheme="minorEastAsia" w:hAnsiTheme="minorEastAsia"/>
                <w:szCs w:val="21"/>
              </w:rPr>
            </w:pPr>
            <w:r>
              <w:rPr>
                <w:rFonts w:asciiTheme="minorEastAsia" w:hAnsiTheme="minorEastAsia" w:hint="eastAsia"/>
                <w:szCs w:val="21"/>
              </w:rPr>
              <w:t>・特に「聴く姿勢」を評価し、価値付</w:t>
            </w:r>
            <w:r w:rsidR="00A416E5">
              <w:rPr>
                <w:rFonts w:asciiTheme="minorEastAsia" w:hAnsiTheme="minorEastAsia" w:hint="eastAsia"/>
                <w:szCs w:val="21"/>
              </w:rPr>
              <w:t>け</w:t>
            </w:r>
            <w:r>
              <w:rPr>
                <w:rFonts w:asciiTheme="minorEastAsia" w:hAnsiTheme="minorEastAsia" w:hint="eastAsia"/>
                <w:szCs w:val="21"/>
              </w:rPr>
              <w:t>ていくことを教職員が大切にしていく。</w:t>
            </w:r>
          </w:p>
        </w:tc>
        <w:tc>
          <w:tcPr>
            <w:tcW w:w="1134" w:type="dxa"/>
            <w:tcBorders>
              <w:top w:val="single" w:sz="8" w:space="0" w:color="auto"/>
              <w:left w:val="single" w:sz="8" w:space="0" w:color="auto"/>
              <w:bottom w:val="single" w:sz="8" w:space="0" w:color="auto"/>
              <w:right w:val="single" w:sz="8" w:space="0" w:color="auto"/>
            </w:tcBorders>
            <w:vAlign w:val="center"/>
          </w:tcPr>
          <w:p w:rsidR="00285D46" w:rsidRPr="00E23D9B" w:rsidRDefault="00285D46" w:rsidP="00E14E33">
            <w:pPr>
              <w:spacing w:line="240" w:lineRule="exact"/>
              <w:jc w:val="center"/>
              <w:rPr>
                <w:rFonts w:asciiTheme="minorEastAsia" w:hAnsiTheme="minorEastAsia"/>
                <w:szCs w:val="21"/>
              </w:rPr>
            </w:pPr>
          </w:p>
        </w:tc>
      </w:tr>
    </w:tbl>
    <w:p w:rsidR="004F7C9C" w:rsidRPr="00AB38D3" w:rsidRDefault="00961663" w:rsidP="00961663">
      <w:pPr>
        <w:rPr>
          <w:rFonts w:asciiTheme="majorEastAsia" w:eastAsiaTheme="majorEastAsia" w:hAnsiTheme="majorEastAsia" w:hint="eastAsia"/>
          <w:szCs w:val="21"/>
        </w:rPr>
      </w:pPr>
    </w:p>
    <w:sectPr w:rsidR="004F7C9C" w:rsidRPr="00AB38D3" w:rsidSect="00D82E11">
      <w:footerReference w:type="default" r:id="rId7"/>
      <w:pgSz w:w="11906" w:h="16838"/>
      <w:pgMar w:top="851" w:right="1134" w:bottom="851" w:left="1134" w:header="851" w:footer="397" w:gutter="0"/>
      <w:pgNumType w:fmt="numberInDash" w:start="37"/>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09E" w:rsidRDefault="00F7109E" w:rsidP="002451FE">
      <w:r>
        <w:separator/>
      </w:r>
    </w:p>
  </w:endnote>
  <w:endnote w:type="continuationSeparator" w:id="0">
    <w:p w:rsidR="00F7109E" w:rsidRDefault="00F7109E" w:rsidP="0024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C07" w:rsidRPr="00067C07" w:rsidRDefault="00067C07" w:rsidP="00067C07">
    <w:pPr>
      <w:pStyle w:val="a8"/>
      <w:jc w:val="center"/>
      <w:rPr>
        <w:rFonts w:ascii="ＭＳ Ｐゴシック" w:eastAsia="ＭＳ Ｐゴシック" w:hAnsi="ＭＳ Ｐゴシック"/>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09E" w:rsidRDefault="00F7109E" w:rsidP="002451FE">
      <w:r>
        <w:separator/>
      </w:r>
    </w:p>
  </w:footnote>
  <w:footnote w:type="continuationSeparator" w:id="0">
    <w:p w:rsidR="00F7109E" w:rsidRDefault="00F7109E" w:rsidP="00245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3B"/>
    <w:rsid w:val="00000AEF"/>
    <w:rsid w:val="0000434D"/>
    <w:rsid w:val="00005811"/>
    <w:rsid w:val="00014523"/>
    <w:rsid w:val="00017FBE"/>
    <w:rsid w:val="00043CB5"/>
    <w:rsid w:val="000453A1"/>
    <w:rsid w:val="00046049"/>
    <w:rsid w:val="00046D20"/>
    <w:rsid w:val="00067C07"/>
    <w:rsid w:val="00071E18"/>
    <w:rsid w:val="000A1E30"/>
    <w:rsid w:val="000D177C"/>
    <w:rsid w:val="000E5F08"/>
    <w:rsid w:val="000F3D58"/>
    <w:rsid w:val="000F62E6"/>
    <w:rsid w:val="00115877"/>
    <w:rsid w:val="00120EDF"/>
    <w:rsid w:val="001263AF"/>
    <w:rsid w:val="001279ED"/>
    <w:rsid w:val="00135C34"/>
    <w:rsid w:val="001364F0"/>
    <w:rsid w:val="0014061C"/>
    <w:rsid w:val="00142A75"/>
    <w:rsid w:val="00145FD3"/>
    <w:rsid w:val="00151D55"/>
    <w:rsid w:val="001620A4"/>
    <w:rsid w:val="00185798"/>
    <w:rsid w:val="00187A8A"/>
    <w:rsid w:val="00194230"/>
    <w:rsid w:val="001A0446"/>
    <w:rsid w:val="001A1125"/>
    <w:rsid w:val="001A62E8"/>
    <w:rsid w:val="001A73BD"/>
    <w:rsid w:val="001B3E7E"/>
    <w:rsid w:val="001B48DF"/>
    <w:rsid w:val="001C4293"/>
    <w:rsid w:val="001E22E0"/>
    <w:rsid w:val="001E2D73"/>
    <w:rsid w:val="001F7889"/>
    <w:rsid w:val="002050B0"/>
    <w:rsid w:val="00210FAA"/>
    <w:rsid w:val="0021197D"/>
    <w:rsid w:val="002121AC"/>
    <w:rsid w:val="00220374"/>
    <w:rsid w:val="00226EEC"/>
    <w:rsid w:val="002312A4"/>
    <w:rsid w:val="002319BC"/>
    <w:rsid w:val="00233814"/>
    <w:rsid w:val="00241B42"/>
    <w:rsid w:val="00244446"/>
    <w:rsid w:val="00244660"/>
    <w:rsid w:val="002451FE"/>
    <w:rsid w:val="0025649F"/>
    <w:rsid w:val="00256F94"/>
    <w:rsid w:val="00261946"/>
    <w:rsid w:val="00263FD4"/>
    <w:rsid w:val="00273A33"/>
    <w:rsid w:val="00274502"/>
    <w:rsid w:val="00275E4A"/>
    <w:rsid w:val="002764AD"/>
    <w:rsid w:val="00285D46"/>
    <w:rsid w:val="002A1AD8"/>
    <w:rsid w:val="002A3F76"/>
    <w:rsid w:val="002B288D"/>
    <w:rsid w:val="002D69DA"/>
    <w:rsid w:val="002E27AD"/>
    <w:rsid w:val="0030522E"/>
    <w:rsid w:val="0031015C"/>
    <w:rsid w:val="0031235D"/>
    <w:rsid w:val="00320200"/>
    <w:rsid w:val="003228E6"/>
    <w:rsid w:val="00335DFD"/>
    <w:rsid w:val="003413FA"/>
    <w:rsid w:val="0035550A"/>
    <w:rsid w:val="0035656B"/>
    <w:rsid w:val="00362C15"/>
    <w:rsid w:val="00375DB4"/>
    <w:rsid w:val="00384C84"/>
    <w:rsid w:val="0038601F"/>
    <w:rsid w:val="003944B7"/>
    <w:rsid w:val="00394F2E"/>
    <w:rsid w:val="00395714"/>
    <w:rsid w:val="003B6EE1"/>
    <w:rsid w:val="003C66C0"/>
    <w:rsid w:val="003E429C"/>
    <w:rsid w:val="003E486E"/>
    <w:rsid w:val="00402872"/>
    <w:rsid w:val="00422611"/>
    <w:rsid w:val="0043412D"/>
    <w:rsid w:val="00437F12"/>
    <w:rsid w:val="004633D1"/>
    <w:rsid w:val="00476CB5"/>
    <w:rsid w:val="00491E14"/>
    <w:rsid w:val="004B04AB"/>
    <w:rsid w:val="004B1A75"/>
    <w:rsid w:val="004B1AE1"/>
    <w:rsid w:val="004D6B4B"/>
    <w:rsid w:val="004E6D9B"/>
    <w:rsid w:val="004F1468"/>
    <w:rsid w:val="005011E9"/>
    <w:rsid w:val="005048F4"/>
    <w:rsid w:val="00523633"/>
    <w:rsid w:val="00523C86"/>
    <w:rsid w:val="005250E5"/>
    <w:rsid w:val="00532D56"/>
    <w:rsid w:val="0055331F"/>
    <w:rsid w:val="00554128"/>
    <w:rsid w:val="0055431C"/>
    <w:rsid w:val="0055532A"/>
    <w:rsid w:val="00555DAE"/>
    <w:rsid w:val="0055784C"/>
    <w:rsid w:val="00567DD4"/>
    <w:rsid w:val="00577DD0"/>
    <w:rsid w:val="00580C12"/>
    <w:rsid w:val="00584315"/>
    <w:rsid w:val="005844CC"/>
    <w:rsid w:val="00586C66"/>
    <w:rsid w:val="005903EB"/>
    <w:rsid w:val="00592893"/>
    <w:rsid w:val="00592B2B"/>
    <w:rsid w:val="005A4B8D"/>
    <w:rsid w:val="005B26EC"/>
    <w:rsid w:val="005C744C"/>
    <w:rsid w:val="005C7D6C"/>
    <w:rsid w:val="005D413A"/>
    <w:rsid w:val="005E1084"/>
    <w:rsid w:val="00601B2D"/>
    <w:rsid w:val="00606905"/>
    <w:rsid w:val="006116C6"/>
    <w:rsid w:val="00641F15"/>
    <w:rsid w:val="006431A6"/>
    <w:rsid w:val="006533EB"/>
    <w:rsid w:val="006608E3"/>
    <w:rsid w:val="00661502"/>
    <w:rsid w:val="00661AB0"/>
    <w:rsid w:val="0067213F"/>
    <w:rsid w:val="00674AE8"/>
    <w:rsid w:val="00690896"/>
    <w:rsid w:val="006968F6"/>
    <w:rsid w:val="006A48CB"/>
    <w:rsid w:val="006B17DD"/>
    <w:rsid w:val="006D13EF"/>
    <w:rsid w:val="006D4CE0"/>
    <w:rsid w:val="006D7107"/>
    <w:rsid w:val="006E3286"/>
    <w:rsid w:val="006E6047"/>
    <w:rsid w:val="006E649D"/>
    <w:rsid w:val="00700F66"/>
    <w:rsid w:val="00711981"/>
    <w:rsid w:val="007168C2"/>
    <w:rsid w:val="007247FF"/>
    <w:rsid w:val="007419FF"/>
    <w:rsid w:val="00745A5F"/>
    <w:rsid w:val="0076232F"/>
    <w:rsid w:val="00771157"/>
    <w:rsid w:val="007722BC"/>
    <w:rsid w:val="007875C8"/>
    <w:rsid w:val="007A0133"/>
    <w:rsid w:val="007A0CAD"/>
    <w:rsid w:val="007B1A9C"/>
    <w:rsid w:val="007B6FB1"/>
    <w:rsid w:val="007D5A54"/>
    <w:rsid w:val="007E5100"/>
    <w:rsid w:val="007E5115"/>
    <w:rsid w:val="007F2773"/>
    <w:rsid w:val="008064D1"/>
    <w:rsid w:val="008150DC"/>
    <w:rsid w:val="008221E9"/>
    <w:rsid w:val="008275F2"/>
    <w:rsid w:val="00836028"/>
    <w:rsid w:val="008635F4"/>
    <w:rsid w:val="00865EFE"/>
    <w:rsid w:val="008731C5"/>
    <w:rsid w:val="008752BA"/>
    <w:rsid w:val="00876272"/>
    <w:rsid w:val="008A61F9"/>
    <w:rsid w:val="008C5380"/>
    <w:rsid w:val="008D7398"/>
    <w:rsid w:val="008E231C"/>
    <w:rsid w:val="008E754D"/>
    <w:rsid w:val="008F4581"/>
    <w:rsid w:val="00907F13"/>
    <w:rsid w:val="0093466B"/>
    <w:rsid w:val="0094533B"/>
    <w:rsid w:val="009530AF"/>
    <w:rsid w:val="00953521"/>
    <w:rsid w:val="00961663"/>
    <w:rsid w:val="00970207"/>
    <w:rsid w:val="00971BC0"/>
    <w:rsid w:val="009904FA"/>
    <w:rsid w:val="00991EC0"/>
    <w:rsid w:val="009B7950"/>
    <w:rsid w:val="009C4882"/>
    <w:rsid w:val="009D1E61"/>
    <w:rsid w:val="009E6F60"/>
    <w:rsid w:val="00A05950"/>
    <w:rsid w:val="00A15008"/>
    <w:rsid w:val="00A21A61"/>
    <w:rsid w:val="00A2719F"/>
    <w:rsid w:val="00A3277F"/>
    <w:rsid w:val="00A37F16"/>
    <w:rsid w:val="00A416E5"/>
    <w:rsid w:val="00A52802"/>
    <w:rsid w:val="00A53DB5"/>
    <w:rsid w:val="00A877B2"/>
    <w:rsid w:val="00A90C96"/>
    <w:rsid w:val="00AA2CE5"/>
    <w:rsid w:val="00AA59FD"/>
    <w:rsid w:val="00AA6CD4"/>
    <w:rsid w:val="00AB38D3"/>
    <w:rsid w:val="00AD191A"/>
    <w:rsid w:val="00AD2EA3"/>
    <w:rsid w:val="00AE0B5F"/>
    <w:rsid w:val="00AE4A7D"/>
    <w:rsid w:val="00AF3843"/>
    <w:rsid w:val="00B00791"/>
    <w:rsid w:val="00B077FA"/>
    <w:rsid w:val="00B26116"/>
    <w:rsid w:val="00B36D57"/>
    <w:rsid w:val="00B42EA1"/>
    <w:rsid w:val="00B443DC"/>
    <w:rsid w:val="00B609FE"/>
    <w:rsid w:val="00B7144B"/>
    <w:rsid w:val="00B831B5"/>
    <w:rsid w:val="00B97493"/>
    <w:rsid w:val="00BA4022"/>
    <w:rsid w:val="00BB6CB3"/>
    <w:rsid w:val="00BC5587"/>
    <w:rsid w:val="00BE492E"/>
    <w:rsid w:val="00BF509F"/>
    <w:rsid w:val="00C061E3"/>
    <w:rsid w:val="00C15728"/>
    <w:rsid w:val="00C15797"/>
    <w:rsid w:val="00C218A0"/>
    <w:rsid w:val="00C50FB7"/>
    <w:rsid w:val="00C612B3"/>
    <w:rsid w:val="00C67656"/>
    <w:rsid w:val="00C70134"/>
    <w:rsid w:val="00C7100B"/>
    <w:rsid w:val="00C913F3"/>
    <w:rsid w:val="00CA0166"/>
    <w:rsid w:val="00CA2D83"/>
    <w:rsid w:val="00CB0151"/>
    <w:rsid w:val="00CC316E"/>
    <w:rsid w:val="00CD6162"/>
    <w:rsid w:val="00CD7034"/>
    <w:rsid w:val="00CE0148"/>
    <w:rsid w:val="00CF2AF4"/>
    <w:rsid w:val="00CF7D0D"/>
    <w:rsid w:val="00D11D76"/>
    <w:rsid w:val="00D17213"/>
    <w:rsid w:val="00D26DC1"/>
    <w:rsid w:val="00D27338"/>
    <w:rsid w:val="00D33382"/>
    <w:rsid w:val="00D35117"/>
    <w:rsid w:val="00D4732F"/>
    <w:rsid w:val="00D638A8"/>
    <w:rsid w:val="00D6505E"/>
    <w:rsid w:val="00D77271"/>
    <w:rsid w:val="00D776BB"/>
    <w:rsid w:val="00D82E11"/>
    <w:rsid w:val="00D85F1A"/>
    <w:rsid w:val="00D915EF"/>
    <w:rsid w:val="00D962B4"/>
    <w:rsid w:val="00DA510E"/>
    <w:rsid w:val="00DB03B5"/>
    <w:rsid w:val="00DD6FF3"/>
    <w:rsid w:val="00DD70B2"/>
    <w:rsid w:val="00DD765D"/>
    <w:rsid w:val="00DE1F2B"/>
    <w:rsid w:val="00DE43AD"/>
    <w:rsid w:val="00DF4FB7"/>
    <w:rsid w:val="00E07310"/>
    <w:rsid w:val="00E07D54"/>
    <w:rsid w:val="00E10105"/>
    <w:rsid w:val="00E111DB"/>
    <w:rsid w:val="00E156F0"/>
    <w:rsid w:val="00E23D9B"/>
    <w:rsid w:val="00E445FD"/>
    <w:rsid w:val="00E8629F"/>
    <w:rsid w:val="00E86EB3"/>
    <w:rsid w:val="00EB0B3B"/>
    <w:rsid w:val="00EB10DD"/>
    <w:rsid w:val="00EC2642"/>
    <w:rsid w:val="00EC6493"/>
    <w:rsid w:val="00ED2D0B"/>
    <w:rsid w:val="00F12364"/>
    <w:rsid w:val="00F56FC9"/>
    <w:rsid w:val="00F64FFD"/>
    <w:rsid w:val="00F7109E"/>
    <w:rsid w:val="00F73E68"/>
    <w:rsid w:val="00F75012"/>
    <w:rsid w:val="00F83E08"/>
    <w:rsid w:val="00F977E2"/>
    <w:rsid w:val="00FA204E"/>
    <w:rsid w:val="00FA7DB8"/>
    <w:rsid w:val="00FB01E0"/>
    <w:rsid w:val="00FC19B5"/>
    <w:rsid w:val="00FC49D3"/>
    <w:rsid w:val="00FC56E3"/>
    <w:rsid w:val="00FC6A10"/>
    <w:rsid w:val="00FD1381"/>
    <w:rsid w:val="00FD2AF9"/>
    <w:rsid w:val="00FE4C12"/>
    <w:rsid w:val="00FE69A9"/>
    <w:rsid w:val="00FF249D"/>
    <w:rsid w:val="00FF5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F0FCBA"/>
  <w15:docId w15:val="{77CE38B5-20DE-454D-BCB0-DCA8E0E1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3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5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C7D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7D6C"/>
    <w:rPr>
      <w:rFonts w:asciiTheme="majorHAnsi" w:eastAsiaTheme="majorEastAsia" w:hAnsiTheme="majorHAnsi" w:cstheme="majorBidi"/>
      <w:sz w:val="18"/>
      <w:szCs w:val="18"/>
    </w:rPr>
  </w:style>
  <w:style w:type="paragraph" w:styleId="a6">
    <w:name w:val="header"/>
    <w:basedOn w:val="a"/>
    <w:link w:val="a7"/>
    <w:uiPriority w:val="99"/>
    <w:unhideWhenUsed/>
    <w:rsid w:val="002451FE"/>
    <w:pPr>
      <w:tabs>
        <w:tab w:val="center" w:pos="4252"/>
        <w:tab w:val="right" w:pos="8504"/>
      </w:tabs>
      <w:snapToGrid w:val="0"/>
    </w:pPr>
  </w:style>
  <w:style w:type="character" w:customStyle="1" w:styleId="a7">
    <w:name w:val="ヘッダー (文字)"/>
    <w:basedOn w:val="a0"/>
    <w:link w:val="a6"/>
    <w:uiPriority w:val="99"/>
    <w:rsid w:val="002451FE"/>
  </w:style>
  <w:style w:type="paragraph" w:styleId="a8">
    <w:name w:val="footer"/>
    <w:basedOn w:val="a"/>
    <w:link w:val="a9"/>
    <w:uiPriority w:val="99"/>
    <w:unhideWhenUsed/>
    <w:rsid w:val="002451FE"/>
    <w:pPr>
      <w:tabs>
        <w:tab w:val="center" w:pos="4252"/>
        <w:tab w:val="right" w:pos="8504"/>
      </w:tabs>
      <w:snapToGrid w:val="0"/>
    </w:pPr>
  </w:style>
  <w:style w:type="character" w:customStyle="1" w:styleId="a9">
    <w:name w:val="フッター (文字)"/>
    <w:basedOn w:val="a0"/>
    <w:link w:val="a8"/>
    <w:uiPriority w:val="99"/>
    <w:rsid w:val="00245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272306">
      <w:bodyDiv w:val="1"/>
      <w:marLeft w:val="0"/>
      <w:marRight w:val="0"/>
      <w:marTop w:val="0"/>
      <w:marBottom w:val="0"/>
      <w:divBdr>
        <w:top w:val="none" w:sz="0" w:space="0" w:color="auto"/>
        <w:left w:val="none" w:sz="0" w:space="0" w:color="auto"/>
        <w:bottom w:val="none" w:sz="0" w:space="0" w:color="auto"/>
        <w:right w:val="none" w:sz="0" w:space="0" w:color="auto"/>
      </w:divBdr>
    </w:div>
    <w:div w:id="156691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C5A8A-59B6-4641-8D05-155E8ACE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北野　貴広</dc:creator>
  <cp:lastModifiedBy>FUES002</cp:lastModifiedBy>
  <cp:revision>25</cp:revision>
  <cp:lastPrinted>2023-02-13T08:16:00Z</cp:lastPrinted>
  <dcterms:created xsi:type="dcterms:W3CDTF">2023-04-10T08:46:00Z</dcterms:created>
  <dcterms:modified xsi:type="dcterms:W3CDTF">2023-05-15T08:26:00Z</dcterms:modified>
</cp:coreProperties>
</file>