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480" w:firstLineChars="200"/>
        <w:rPr>
          <w:rFonts w:hint="default" w:ascii="ＭＳ Ｐゴシック" w:hAnsi="ＭＳ Ｐゴシック" w:eastAsia="ＭＳ Ｐゴシック"/>
          <w:color w:val="000000" w:themeColor="text1"/>
          <w:sz w:val="18"/>
        </w:rPr>
      </w:pPr>
      <w:r>
        <w:rPr>
          <w:rFonts w:hint="eastAsia" w:asciiTheme="majorEastAsia" w:hAnsiTheme="majorEastAsia" w:eastAsiaTheme="majorEastAsia"/>
          <w:color w:val="000000" w:themeColor="text1"/>
          <w:sz w:val="24"/>
        </w:rPr>
        <w:t>令和</w:t>
      </w:r>
      <w:r>
        <w:rPr>
          <w:rFonts w:hint="eastAsia" w:asciiTheme="majorEastAsia" w:hAnsiTheme="majorEastAsia" w:eastAsiaTheme="majorEastAsia"/>
          <w:color w:val="000000" w:themeColor="text1"/>
          <w:sz w:val="24"/>
        </w:rPr>
        <w:t>5</w:t>
      </w:r>
      <w:r>
        <w:rPr>
          <w:rFonts w:hint="eastAsia" w:asciiTheme="majorEastAsia" w:hAnsiTheme="majorEastAsia" w:eastAsiaTheme="majorEastAsia"/>
          <w:color w:val="000000" w:themeColor="text1"/>
          <w:sz w:val="24"/>
        </w:rPr>
        <w:t>年度　能美市立宮竹小学校　学校評価（案）</w:t>
      </w:r>
      <w:r>
        <w:rPr>
          <w:rFonts w:hint="eastAsia" w:asciiTheme="majorEastAsia" w:hAnsiTheme="majorEastAsia" w:eastAsiaTheme="majorEastAsia"/>
          <w:color w:val="000000" w:themeColor="text1"/>
        </w:rPr>
        <w:t>　　　　　　　　</w:t>
      </w:r>
    </w:p>
    <w:tbl>
      <w:tblPr>
        <w:tblStyle w:val="22"/>
        <w:tblW w:w="12906" w:type="dxa"/>
        <w:tblInd w:w="3" w:type="dxa"/>
        <w:tblLayout w:type="fixed"/>
        <w:tblLook w:firstRow="1" w:lastRow="0" w:firstColumn="1" w:lastColumn="0" w:noHBand="0" w:noVBand="1" w:val="04A0"/>
      </w:tblPr>
      <w:tblGrid>
        <w:gridCol w:w="531"/>
        <w:gridCol w:w="560"/>
        <w:gridCol w:w="3354"/>
        <w:gridCol w:w="905"/>
        <w:gridCol w:w="3191"/>
        <w:gridCol w:w="4365"/>
      </w:tblGrid>
      <w:tr>
        <w:trPr>
          <w:trHeight w:val="186" w:hRule="atLeast"/>
        </w:trPr>
        <w:tc>
          <w:tcPr>
            <w:tcW w:w="1091" w:type="dxa"/>
            <w:gridSpan w:val="2"/>
            <w:tcBorders>
              <w:top w:val="single" w:color="auto" w:sz="12" w:space="0"/>
              <w:left w:val="single" w:color="auto" w:sz="12" w:space="0"/>
              <w:bottom w:val="double" w:color="auto" w:sz="4" w:space="0"/>
              <w:right w:val="none" w:color="auto" w:sz="0" w:space="0"/>
              <w:tl2br w:val="none" w:color="auto" w:sz="0" w:space="0"/>
              <w:tr2bl w:val="none" w:color="auto" w:sz="0" w:space="0"/>
            </w:tcBorders>
            <w:vAlign w:val="center"/>
          </w:tcPr>
          <w:p>
            <w:pPr>
              <w:pStyle w:val="0"/>
              <w:widowControl w:val="1"/>
              <w:spacing w:line="240" w:lineRule="exact"/>
              <w:jc w:val="center"/>
              <w:rPr>
                <w:rFonts w:hint="default" w:asciiTheme="minorEastAsia" w:hAnsiTheme="minorEastAsia"/>
                <w:color w:val="000000" w:themeColor="text1"/>
                <w:w w:val="90"/>
                <w:kern w:val="0"/>
                <w:sz w:val="16"/>
              </w:rPr>
            </w:pPr>
            <w:r>
              <w:rPr>
                <w:rFonts w:hint="eastAsia" w:asciiTheme="minorEastAsia" w:hAnsiTheme="minorEastAsia"/>
                <w:color w:val="000000" w:themeColor="text1"/>
                <w:w w:val="90"/>
                <w:kern w:val="0"/>
                <w:sz w:val="16"/>
              </w:rPr>
              <w:t>重点目標</w:t>
            </w:r>
          </w:p>
          <w:p>
            <w:pPr>
              <w:pStyle w:val="0"/>
              <w:spacing w:line="240" w:lineRule="exact"/>
              <w:jc w:val="center"/>
              <w:rPr>
                <w:rFonts w:hint="default"/>
                <w:color w:val="000000" w:themeColor="text1"/>
              </w:rPr>
            </w:pPr>
            <w:r>
              <w:rPr>
                <w:rFonts w:hint="eastAsia" w:asciiTheme="minorEastAsia" w:hAnsiTheme="minorEastAsia"/>
                <w:color w:val="000000" w:themeColor="text1"/>
                <w:w w:val="90"/>
                <w:kern w:val="0"/>
                <w:sz w:val="14"/>
              </w:rPr>
              <w:t>(</w:t>
            </w:r>
            <w:r>
              <w:rPr>
                <w:rFonts w:hint="eastAsia" w:asciiTheme="minorEastAsia" w:hAnsiTheme="minorEastAsia"/>
                <w:color w:val="000000" w:themeColor="text1"/>
                <w:w w:val="90"/>
                <w:kern w:val="0"/>
                <w:sz w:val="14"/>
              </w:rPr>
              <w:t>目さす姿</w:t>
            </w:r>
            <w:r>
              <w:rPr>
                <w:rFonts w:hint="eastAsia" w:asciiTheme="minorEastAsia" w:hAnsiTheme="minorEastAsia"/>
                <w:color w:val="000000" w:themeColor="text1"/>
                <w:w w:val="90"/>
                <w:kern w:val="0"/>
                <w:sz w:val="14"/>
              </w:rPr>
              <w:t>)</w:t>
            </w:r>
          </w:p>
        </w:tc>
        <w:tc>
          <w:tcPr>
            <w:tcW w:w="3354"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6"/>
              </w:rPr>
              <w:t>具体的方策</w:t>
            </w:r>
          </w:p>
        </w:tc>
        <w:tc>
          <w:tcPr>
            <w:tcW w:w="905"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00" w:lineRule="exact"/>
              <w:jc w:val="center"/>
              <w:rPr>
                <w:rFonts w:hint="default"/>
                <w:color w:val="000000" w:themeColor="text1"/>
                <w:sz w:val="18"/>
              </w:rPr>
            </w:pPr>
            <w:r>
              <w:rPr>
                <w:rFonts w:hint="eastAsia"/>
                <w:color w:val="000000" w:themeColor="text1"/>
                <w:sz w:val="18"/>
              </w:rPr>
              <w:t>主担当</w:t>
            </w:r>
          </w:p>
        </w:tc>
        <w:tc>
          <w:tcPr>
            <w:tcW w:w="3191"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1"/>
              <w:spacing w:line="180" w:lineRule="exact"/>
              <w:jc w:val="center"/>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【評価指標】</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w w:val="90"/>
                <w:kern w:val="0"/>
                <w:sz w:val="16"/>
              </w:rPr>
              <w:t>〈</w:t>
            </w:r>
            <w:r>
              <w:rPr>
                <w:rFonts w:hint="eastAsia" w:asciiTheme="minorEastAsia" w:hAnsiTheme="minorEastAsia"/>
                <w:color w:val="FF0000"/>
                <w:w w:val="90"/>
                <w:kern w:val="0"/>
                <w:sz w:val="16"/>
              </w:rPr>
              <w:t>成果指標</w:t>
            </w:r>
            <w:r>
              <w:rPr>
                <w:rFonts w:hint="eastAsia" w:asciiTheme="minorEastAsia" w:hAnsiTheme="minorEastAsia"/>
                <w:color w:val="000000" w:themeColor="text1"/>
                <w:w w:val="90"/>
                <w:kern w:val="0"/>
                <w:sz w:val="16"/>
              </w:rPr>
              <w:t>〉〈努力指標〉〈</w:t>
            </w:r>
            <w:r>
              <w:rPr>
                <w:rFonts w:hint="eastAsia" w:asciiTheme="minorEastAsia" w:hAnsiTheme="minorEastAsia"/>
                <w:color w:val="0070C0"/>
                <w:w w:val="90"/>
                <w:kern w:val="0"/>
                <w:sz w:val="16"/>
              </w:rPr>
              <w:t>満足度指標</w:t>
            </w:r>
            <w:r>
              <w:rPr>
                <w:rFonts w:hint="eastAsia" w:asciiTheme="minorEastAsia" w:hAnsiTheme="minorEastAsia"/>
                <w:color w:val="000000" w:themeColor="text1"/>
                <w:w w:val="90"/>
                <w:kern w:val="0"/>
                <w:sz w:val="16"/>
              </w:rPr>
              <w:t>〉</w:t>
            </w:r>
          </w:p>
        </w:tc>
        <w:tc>
          <w:tcPr>
            <w:tcW w:w="4365" w:type="dxa"/>
            <w:tcBorders>
              <w:top w:val="single" w:color="auto" w:sz="12" w:space="0"/>
              <w:left w:val="none" w:color="auto" w:sz="0" w:space="0"/>
              <w:bottom w:val="double" w:color="auto" w:sz="4" w:space="0"/>
              <w:right w:val="single" w:color="auto" w:sz="12" w:space="0"/>
              <w:tl2br w:val="none" w:color="auto" w:sz="0" w:space="0"/>
              <w:tr2bl w:val="none" w:color="auto" w:sz="0" w:space="0"/>
            </w:tcBorders>
            <w:vAlign w:val="center"/>
          </w:tcPr>
          <w:p>
            <w:pPr>
              <w:pStyle w:val="0"/>
              <w:widowControl w:val="1"/>
              <w:spacing w:line="180" w:lineRule="exact"/>
              <w:jc w:val="center"/>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【評価の根拠】</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kern w:val="0"/>
                <w:sz w:val="16"/>
              </w:rPr>
              <w:t>達成度判断基準</w:t>
            </w:r>
          </w:p>
        </w:tc>
      </w:tr>
      <w:tr>
        <w:trPr>
          <w:trHeight w:val="186" w:hRule="atLeast"/>
        </w:trPr>
        <w:tc>
          <w:tcPr>
            <w:tcW w:w="531" w:type="dxa"/>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color w:val="000000" w:themeColor="text1"/>
                <w:sz w:val="18"/>
              </w:rPr>
            </w:pPr>
            <w:r>
              <w:rPr>
                <w:rFonts w:hint="eastAsia"/>
                <w:color w:val="000000" w:themeColor="text1"/>
              </w:rPr>
              <w:t>1</w:t>
            </w:r>
          </w:p>
        </w:tc>
        <w:tc>
          <w:tcPr>
            <w:tcW w:w="56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exact"/>
              <w:jc w:val="center"/>
              <w:rPr>
                <w:rFonts w:hint="default"/>
                <w:color w:val="000000" w:themeColor="text1"/>
                <w:sz w:val="16"/>
              </w:rPr>
            </w:pPr>
            <w:r>
              <w:rPr>
                <w:rFonts w:hint="eastAsia" w:asciiTheme="minorEastAsia" w:hAnsiTheme="minorEastAsia"/>
                <w:color w:val="000000" w:themeColor="text1"/>
                <w:kern w:val="0"/>
                <w:sz w:val="16"/>
              </w:rPr>
              <w:t>組織的な学校運営（</w:t>
            </w:r>
            <w:r>
              <w:rPr>
                <w:rFonts w:hint="eastAsia" w:asciiTheme="minorEastAsia" w:hAnsiTheme="minorEastAsia"/>
                <w:color w:val="000000" w:themeColor="text1"/>
                <w:kern w:val="0"/>
                <w:sz w:val="16"/>
                <w:highlight w:val="none"/>
                <w:u w:val="thick" w:color="FF0000"/>
              </w:rPr>
              <w:t>「～がい」のある学校風土</w:t>
            </w:r>
            <w:r>
              <w:rPr>
                <w:rFonts w:hint="eastAsia" w:asciiTheme="minorEastAsia" w:hAnsiTheme="minorEastAsia"/>
                <w:color w:val="000000" w:themeColor="text1"/>
                <w:kern w:val="0"/>
                <w:sz w:val="16"/>
              </w:rPr>
              <w:t>）</w:t>
            </w:r>
          </w:p>
        </w:tc>
        <w:tc>
          <w:tcPr>
            <w:tcW w:w="335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①【目標達成に向けた組織力の向上】</w:t>
            </w:r>
          </w:p>
          <w:p>
            <w:pPr>
              <w:pStyle w:val="0"/>
              <w:widowControl w:val="1"/>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「プロジェクトＭ」を核にして，目的を明確に協働する。検証・改善の視点を絞った</w:t>
            </w:r>
            <w:r>
              <w:rPr>
                <w:rFonts w:hint="eastAsia" w:asciiTheme="minorEastAsia" w:hAnsiTheme="minorEastAsia"/>
                <w:color w:val="000000" w:themeColor="text1"/>
                <w:kern w:val="0"/>
                <w:sz w:val="16"/>
                <w:u w:val="thick" w:color="FF0000"/>
              </w:rPr>
              <w:t>PDCA</w:t>
            </w:r>
            <w:r>
              <w:rPr>
                <w:rFonts w:hint="eastAsia" w:asciiTheme="minorEastAsia" w:hAnsiTheme="minorEastAsia"/>
                <w:color w:val="000000" w:themeColor="text1"/>
                <w:kern w:val="0"/>
                <w:sz w:val="16"/>
                <w:u w:val="thick" w:color="FF0000"/>
              </w:rPr>
              <w:t>サイクルを積み重ね</w:t>
            </w:r>
            <w:r>
              <w:rPr>
                <w:rFonts w:hint="eastAsia" w:asciiTheme="minorEastAsia" w:hAnsiTheme="minorEastAsia"/>
                <w:color w:val="000000" w:themeColor="text1"/>
                <w:kern w:val="0"/>
                <w:sz w:val="16"/>
              </w:rPr>
              <w:t>向上に向かう。</w:t>
            </w:r>
          </w:p>
        </w:tc>
        <w:tc>
          <w:tcPr>
            <w:tcW w:w="90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教務主任</w:t>
            </w:r>
          </w:p>
        </w:tc>
        <w:tc>
          <w:tcPr>
            <w:tcW w:w="319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満足度指標</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kern w:val="0"/>
                <w:sz w:val="16"/>
              </w:rPr>
              <w:t>「プロジェクトＭ」を核として焦点化した取組を組織的・計画的に積み上げ児童の変容を実感している。</w:t>
            </w:r>
          </w:p>
        </w:tc>
        <w:tc>
          <w:tcPr>
            <w:tcW w:w="4365"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教職員アンケート</w:t>
            </w:r>
            <w:r>
              <w:rPr>
                <w:rFonts w:hint="eastAsia" w:asciiTheme="minorEastAsia" w:hAnsiTheme="minorEastAsia"/>
                <w:color w:val="000000" w:themeColor="text1"/>
                <w:kern w:val="0"/>
                <w:sz w:val="16"/>
              </w:rPr>
              <w:t>】　　　　　　　　　　　　　　　　　　　　　　</w:t>
            </w:r>
            <w:r>
              <w:rPr>
                <w:rFonts w:hint="eastAsia" w:asciiTheme="minorEastAsia" w:hAnsiTheme="minorEastAsia"/>
                <w:color w:val="000000" w:themeColor="text1"/>
                <w:kern w:val="0"/>
                <w:sz w:val="16"/>
              </w:rPr>
              <w:t xml:space="preserve">                                </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kern w:val="0"/>
                <w:sz w:val="16"/>
              </w:rPr>
              <w:t>目標達成に向け主体的に協働し，児童の姿の変容から教育的効果や自己の資質能力の向上を実感できた。</w:t>
            </w:r>
          </w:p>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児童アンケート・ふり返り</w:t>
            </w:r>
            <w:r>
              <w:rPr>
                <w:rFonts w:hint="eastAsia" w:asciiTheme="minorEastAsia" w:hAnsiTheme="minorEastAsia"/>
                <w:color w:val="000000" w:themeColor="text1"/>
                <w:kern w:val="0"/>
                <w:sz w:val="16"/>
              </w:rPr>
              <w:t>】</w:t>
            </w:r>
          </w:p>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　各取組についてねらいを達成し自分に力がついたと感じる書きぶりである。</w:t>
            </w:r>
          </w:p>
          <w:p>
            <w:pPr>
              <w:pStyle w:val="0"/>
              <w:widowControl w:val="1"/>
              <w:spacing w:line="180" w:lineRule="exact"/>
              <w:ind w:firstLine="160" w:firstLine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&lt;</w:t>
            </w:r>
            <w:r>
              <w:rPr>
                <w:rFonts w:hint="eastAsia" w:asciiTheme="minorEastAsia" w:hAnsiTheme="minorEastAsia"/>
                <w:color w:val="000000" w:themeColor="text1"/>
                <w:kern w:val="0"/>
                <w:sz w:val="16"/>
              </w:rPr>
              <w:t>評価値</w:t>
            </w:r>
            <w:r>
              <w:rPr>
                <w:rFonts w:hint="eastAsia" w:asciiTheme="minorEastAsia" w:hAnsiTheme="minorEastAsia"/>
                <w:color w:val="000000" w:themeColor="text1"/>
                <w:kern w:val="0"/>
                <w:sz w:val="16"/>
              </w:rPr>
              <w:t>3</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3A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3</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0B</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2</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7C</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D&gt;</w:t>
            </w:r>
          </w:p>
        </w:tc>
      </w:tr>
      <w:tr>
        <w:trPr>
          <w:trHeight w:val="186" w:hRule="atLeast"/>
        </w:trPr>
        <w:tc>
          <w:tcPr>
            <w:tcW w:w="53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rPr>
            </w:pPr>
          </w:p>
        </w:tc>
        <w:tc>
          <w:tcPr>
            <w:tcW w:w="560" w:type="dxa"/>
            <w:vMerge w:val="continue"/>
            <w:textDirection w:val="tbRlV"/>
            <w:vAlign w:val="top"/>
          </w:tcPr>
          <w:p>
            <w:pPr>
              <w:pStyle w:val="0"/>
              <w:spacing w:line="240" w:lineRule="exact"/>
              <w:rPr>
                <w:rFonts w:hint="default"/>
                <w:sz w:val="16"/>
              </w:rPr>
            </w:pPr>
          </w:p>
        </w:tc>
        <w:tc>
          <w:tcPr>
            <w:tcW w:w="3354" w:type="dxa"/>
            <w:vAlign w:val="center"/>
          </w:tcPr>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②【安全・安心な学校づくり】</w:t>
            </w:r>
          </w:p>
          <w:p>
            <w:pPr>
              <w:pStyle w:val="0"/>
              <w:widowControl w:val="1"/>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u w:val="thick" w:color="FF0000"/>
              </w:rPr>
              <w:t>ヒヤリハットの発信</w:t>
            </w:r>
            <w:r>
              <w:rPr>
                <w:rFonts w:hint="eastAsia" w:asciiTheme="minorEastAsia" w:hAnsiTheme="minorEastAsia"/>
                <w:color w:val="000000" w:themeColor="text1"/>
                <w:kern w:val="0"/>
                <w:sz w:val="16"/>
              </w:rPr>
              <w:t>に心がけ，全職員の危機意識を向上させる。いじめ・不登校を始めとする諸課題の未然防止と早期対応・解決に努める</w:t>
            </w:r>
            <w:r>
              <w:rPr>
                <w:rFonts w:hint="eastAsia" w:asciiTheme="minorEastAsia" w:hAnsiTheme="minorEastAsia"/>
                <w:color w:val="000000" w:themeColor="text1"/>
                <w:sz w:val="16"/>
              </w:rPr>
              <w:t>。</w:t>
            </w:r>
          </w:p>
        </w:tc>
        <w:tc>
          <w:tcPr>
            <w:tcW w:w="905" w:type="dxa"/>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教頭</w:t>
            </w:r>
          </w:p>
        </w:tc>
        <w:tc>
          <w:tcPr>
            <w:tcW w:w="3191" w:type="dxa"/>
            <w:vAlign w:val="center"/>
          </w:tcPr>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【努力指標】</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sz w:val="14"/>
              </w:rPr>
              <w:t>全職員が</w:t>
            </w:r>
            <w:r>
              <w:rPr>
                <w:rFonts w:hint="eastAsia" w:asciiTheme="minorEastAsia" w:hAnsiTheme="minorEastAsia"/>
                <w:color w:val="000000" w:themeColor="text1"/>
                <w:sz w:val="14"/>
                <w:highlight w:val="none"/>
                <w:u w:val="thick" w:color="FF0000"/>
              </w:rPr>
              <w:t>「いじめ等記録シート</w:t>
            </w:r>
            <w:r>
              <w:rPr>
                <w:rFonts w:hint="eastAsia" w:asciiTheme="minorEastAsia" w:hAnsiTheme="minorEastAsia"/>
                <w:color w:val="000000" w:themeColor="text1"/>
                <w:sz w:val="14"/>
              </w:rPr>
              <w:t>」を持ち児童等の情報交流に努めるなど，主体的にヒヤリハットの発信や危機管理「さしすせそ」を実行している</w:t>
            </w:r>
            <w:r>
              <w:rPr>
                <w:rFonts w:hint="eastAsia" w:asciiTheme="minorEastAsia" w:hAnsiTheme="minorEastAsia"/>
                <w:color w:val="000000" w:themeColor="text1"/>
                <w:kern w:val="0"/>
                <w:sz w:val="14"/>
              </w:rPr>
              <w:t>。</w:t>
            </w:r>
          </w:p>
        </w:tc>
        <w:tc>
          <w:tcPr>
            <w:tcW w:w="4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【教職員アンケート】　　　　　　　</w:t>
            </w:r>
          </w:p>
          <w:p>
            <w:pPr>
              <w:pStyle w:val="0"/>
              <w:widowControl w:val="1"/>
              <w:spacing w:line="180" w:lineRule="exact"/>
              <w:ind w:firstLine="140" w:firstLineChars="100"/>
              <w:rPr>
                <w:rFonts w:hint="default" w:asciiTheme="minorEastAsia" w:hAnsiTheme="minorEastAsia"/>
                <w:color w:val="000000" w:themeColor="text1"/>
                <w:kern w:val="0"/>
                <w:sz w:val="16"/>
              </w:rPr>
            </w:pPr>
            <w:r>
              <w:rPr>
                <w:rFonts w:hint="eastAsia" w:asciiTheme="minorEastAsia" w:hAnsiTheme="minorEastAsia"/>
                <w:color w:val="000000" w:themeColor="text1"/>
                <w:sz w:val="14"/>
              </w:rPr>
              <w:t>全職員が「いじめ等記録シート」を持ち児童等の情報交流に努めるなど，主体的にヒヤリハットの発信や危機管理を実行している</w:t>
            </w:r>
            <w:r>
              <w:rPr>
                <w:rFonts w:hint="eastAsia" w:asciiTheme="minorEastAsia" w:hAnsiTheme="minorEastAsia"/>
                <w:color w:val="000000" w:themeColor="text1"/>
                <w:kern w:val="0"/>
                <w:sz w:val="14"/>
              </w:rPr>
              <w:t>。</w:t>
            </w:r>
          </w:p>
          <w:p>
            <w:pPr>
              <w:pStyle w:val="0"/>
              <w:widowControl w:val="1"/>
              <w:spacing w:line="180" w:lineRule="exact"/>
              <w:ind w:firstLine="160" w:firstLine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&lt;</w:t>
            </w:r>
            <w:r>
              <w:rPr>
                <w:rFonts w:hint="eastAsia" w:asciiTheme="minorEastAsia" w:hAnsiTheme="minorEastAsia"/>
                <w:color w:val="000000" w:themeColor="text1"/>
                <w:kern w:val="0"/>
                <w:sz w:val="16"/>
              </w:rPr>
              <w:t>評価値</w:t>
            </w:r>
            <w:r>
              <w:rPr>
                <w:rFonts w:hint="eastAsia" w:asciiTheme="minorEastAsia" w:hAnsiTheme="minorEastAsia"/>
                <w:color w:val="000000" w:themeColor="text1"/>
                <w:kern w:val="0"/>
                <w:sz w:val="16"/>
              </w:rPr>
              <w:t>3</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3A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3</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0B</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2</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7C</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D&gt;</w:t>
            </w:r>
            <w:r>
              <w:rPr>
                <w:rFonts w:hint="eastAsia" w:asciiTheme="minorEastAsia" w:hAnsiTheme="minorEastAsia"/>
                <w:color w:val="000000" w:themeColor="text1"/>
                <w:kern w:val="0"/>
                <w:sz w:val="16"/>
              </w:rPr>
              <w:t>　　　　　　　　　　　　　　　　　　　　　</w:t>
            </w:r>
          </w:p>
        </w:tc>
      </w:tr>
      <w:tr>
        <w:trPr>
          <w:trHeight w:val="1109" w:hRule="atLeast"/>
        </w:trPr>
        <w:tc>
          <w:tcPr>
            <w:tcW w:w="531" w:type="dxa"/>
            <w:vMerge w:val="continue"/>
            <w:tcBorders>
              <w:top w:val="none" w:color="auto" w:sz="0" w:space="0"/>
              <w:left w:val="single" w:color="auto" w:sz="12" w:space="0"/>
              <w:bottom w:val="double" w:color="auto" w:sz="4" w:space="0"/>
              <w:right w:val="none" w:color="auto" w:sz="0" w:space="0"/>
              <w:tl2br w:val="none" w:color="auto" w:sz="0" w:space="0"/>
              <w:tr2bl w:val="none" w:color="auto" w:sz="0" w:space="0"/>
            </w:tcBorders>
            <w:vAlign w:val="top"/>
          </w:tcPr>
          <w:p>
            <w:pPr>
              <w:pStyle w:val="0"/>
              <w:spacing w:line="200" w:lineRule="exact"/>
              <w:rPr>
                <w:rFonts w:hint="default"/>
              </w:rPr>
            </w:pPr>
          </w:p>
        </w:tc>
        <w:tc>
          <w:tcPr>
            <w:tcW w:w="56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textDirection w:val="tbRlV"/>
            <w:vAlign w:val="top"/>
          </w:tcPr>
          <w:p>
            <w:pPr>
              <w:pStyle w:val="0"/>
              <w:spacing w:line="240" w:lineRule="exact"/>
              <w:rPr>
                <w:rFonts w:hint="default"/>
                <w:sz w:val="16"/>
              </w:rPr>
            </w:pPr>
          </w:p>
        </w:tc>
        <w:tc>
          <w:tcPr>
            <w:tcW w:w="335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③【業務改善と働きがいの実感】</w:t>
            </w:r>
          </w:p>
          <w:p>
            <w:pPr>
              <w:pStyle w:val="0"/>
              <w:widowControl w:val="1"/>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highlight w:val="none"/>
                <w:u w:val="thick" w:color="FF0000"/>
              </w:rPr>
              <w:t>ねらいの焦点化と協働化</w:t>
            </w:r>
            <w:r>
              <w:rPr>
                <w:rFonts w:hint="eastAsia" w:asciiTheme="minorEastAsia" w:hAnsiTheme="minorEastAsia"/>
                <w:color w:val="000000" w:themeColor="text1"/>
                <w:kern w:val="0"/>
                <w:sz w:val="16"/>
                <w:highlight w:val="none"/>
                <w:u w:val="none" w:color="FF0000"/>
              </w:rPr>
              <w:t>を徹底</w:t>
            </w:r>
            <w:r>
              <w:rPr>
                <w:rFonts w:hint="eastAsia" w:asciiTheme="minorEastAsia" w:hAnsiTheme="minorEastAsia"/>
                <w:color w:val="000000" w:themeColor="text1"/>
                <w:kern w:val="0"/>
                <w:sz w:val="16"/>
              </w:rPr>
              <w:t>する。</w:t>
            </w:r>
          </w:p>
          <w:p>
            <w:pPr>
              <w:pStyle w:val="0"/>
              <w:widowControl w:val="1"/>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各会の運営の工夫と業務の平準化を行い，達成感の共有・働きがいを感じる職場づくりを実現する。</w:t>
            </w:r>
          </w:p>
        </w:tc>
        <w:tc>
          <w:tcPr>
            <w:tcW w:w="90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教頭</w:t>
            </w:r>
          </w:p>
        </w:tc>
        <w:tc>
          <w:tcPr>
            <w:tcW w:w="319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【努力指標】</w:t>
            </w:r>
          </w:p>
          <w:p>
            <w:pPr>
              <w:pStyle w:val="0"/>
              <w:widowControl w:val="1"/>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焦点化された会議の運営の工夫や業務の平準化・協働化の促進によって，達成感及び効率性を感じる業務改善に努めている。</w:t>
            </w:r>
          </w:p>
        </w:tc>
        <w:tc>
          <w:tcPr>
            <w:tcW w:w="4365"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【教職員アンケート】　　　　　　　　　　　　　　</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kern w:val="0"/>
                <w:sz w:val="16"/>
              </w:rPr>
              <w:t>焦点化された会議の運営の工夫や業務の平準化・協働化の促進によって，達成感及び効率性を感じる業務改善に努力した。</w:t>
            </w:r>
          </w:p>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&lt;</w:t>
            </w:r>
            <w:r>
              <w:rPr>
                <w:rFonts w:hint="eastAsia" w:asciiTheme="minorEastAsia" w:hAnsiTheme="minorEastAsia"/>
                <w:color w:val="000000" w:themeColor="text1"/>
                <w:kern w:val="0"/>
                <w:sz w:val="16"/>
              </w:rPr>
              <w:t>評価値</w:t>
            </w:r>
            <w:r>
              <w:rPr>
                <w:rFonts w:hint="eastAsia" w:asciiTheme="minorEastAsia" w:hAnsiTheme="minorEastAsia"/>
                <w:color w:val="000000" w:themeColor="text1"/>
                <w:kern w:val="0"/>
                <w:sz w:val="16"/>
              </w:rPr>
              <w:t>3</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3A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3</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0B</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2</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7C</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D&gt;</w:t>
            </w:r>
          </w:p>
        </w:tc>
      </w:tr>
      <w:tr>
        <w:trPr>
          <w:trHeight w:val="1180" w:hRule="atLeast"/>
        </w:trPr>
        <w:tc>
          <w:tcPr>
            <w:tcW w:w="531" w:type="dxa"/>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color w:val="000000" w:themeColor="text1"/>
              </w:rPr>
            </w:pPr>
            <w:r>
              <w:rPr>
                <w:rFonts w:hint="eastAsia"/>
                <w:color w:val="000000" w:themeColor="text1"/>
              </w:rPr>
              <w:t>2</w:t>
            </w:r>
          </w:p>
        </w:tc>
        <w:tc>
          <w:tcPr>
            <w:tcW w:w="56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exact"/>
              <w:jc w:val="center"/>
              <w:rPr>
                <w:rFonts w:hint="default"/>
                <w:color w:val="000000" w:themeColor="text1"/>
                <w:sz w:val="16"/>
              </w:rPr>
            </w:pPr>
            <w:r>
              <w:rPr>
                <w:rFonts w:hint="eastAsia"/>
                <w:color w:val="000000" w:themeColor="text1"/>
                <w:sz w:val="16"/>
              </w:rPr>
              <w:t>知（</w:t>
            </w:r>
            <w:r>
              <w:rPr>
                <w:rFonts w:hint="eastAsia"/>
                <w:color w:val="000000" w:themeColor="text1"/>
                <w:sz w:val="16"/>
                <w:highlight w:val="none"/>
                <w:u w:val="thick" w:color="FF0000"/>
              </w:rPr>
              <w:t>能動的学習の充実</w:t>
            </w:r>
            <w:r>
              <w:rPr>
                <w:rFonts w:hint="eastAsia"/>
                <w:color w:val="000000" w:themeColor="text1"/>
                <w:sz w:val="16"/>
              </w:rPr>
              <w:t>→確かな学力の育成）</w:t>
            </w:r>
          </w:p>
        </w:tc>
        <w:tc>
          <w:tcPr>
            <w:tcW w:w="335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numPr>
                <w:ilvl w:val="0"/>
                <w:numId w:val="1"/>
              </w:numPr>
              <w:spacing w:line="180" w:lineRule="exact"/>
              <w:ind w:leftChars="0"/>
              <w:rPr>
                <w:rFonts w:hint="default" w:asciiTheme="minorEastAsia" w:hAnsiTheme="minorEastAsia"/>
                <w:color w:val="000000" w:themeColor="text1"/>
                <w:sz w:val="16"/>
              </w:rPr>
            </w:pPr>
            <w:r>
              <w:rPr>
                <w:rFonts w:hint="eastAsia" w:asciiTheme="minorEastAsia" w:hAnsiTheme="minorEastAsia"/>
                <w:color w:val="000000" w:themeColor="text1"/>
                <w:sz w:val="16"/>
              </w:rPr>
              <w:t>【授業改善】</w:t>
            </w:r>
          </w:p>
          <w:p>
            <w:pPr>
              <w:pStyle w:val="0"/>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sz w:val="16"/>
                <w:highlight w:val="none"/>
                <w:u w:val="thick" w:color="FF0000"/>
              </w:rPr>
              <w:t>「対話」による個々の学びの深まり</w:t>
            </w:r>
            <w:r>
              <w:rPr>
                <w:rFonts w:hint="eastAsia" w:asciiTheme="minorEastAsia" w:hAnsiTheme="minorEastAsia"/>
                <w:color w:val="000000" w:themeColor="text1"/>
                <w:sz w:val="16"/>
                <w:highlight w:val="none"/>
              </w:rPr>
              <w:t>をめざす。明確なゴールの姿に向かう単元構想力・推進力</w:t>
            </w:r>
            <w:r>
              <w:rPr>
                <w:rFonts w:hint="eastAsia" w:asciiTheme="minorEastAsia" w:hAnsiTheme="minorEastAsia"/>
                <w:color w:val="000000" w:themeColor="text1"/>
                <w:sz w:val="16"/>
              </w:rPr>
              <w:t>を鍛え，児童に「つけたい力」を確実につけ，学びの達成感や意欲を持たせる。</w:t>
            </w:r>
            <w:r>
              <w:rPr>
                <w:rFonts w:hint="eastAsia" w:asciiTheme="minorEastAsia" w:hAnsiTheme="minorEastAsia"/>
                <w:color w:val="000000" w:themeColor="text1"/>
                <w:kern w:val="0"/>
                <w:sz w:val="16"/>
              </w:rPr>
              <w:t>＜指針２・６＞</w:t>
            </w:r>
          </w:p>
        </w:tc>
        <w:tc>
          <w:tcPr>
            <w:tcW w:w="90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研究主任</w:t>
            </w:r>
          </w:p>
        </w:tc>
        <w:tc>
          <w:tcPr>
            <w:tcW w:w="319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FF0000"/>
                <w:kern w:val="0"/>
                <w:sz w:val="16"/>
              </w:rPr>
              <w:t>成果指標</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sz w:val="16"/>
              </w:rPr>
              <w:t>単元構想含む研究授業（全体・部会）を一人</w:t>
            </w:r>
            <w:r>
              <w:rPr>
                <w:rFonts w:hint="eastAsia" w:asciiTheme="minorEastAsia" w:hAnsiTheme="minorEastAsia"/>
                <w:color w:val="000000" w:themeColor="text1"/>
                <w:sz w:val="16"/>
              </w:rPr>
              <w:t>1</w:t>
            </w:r>
            <w:r>
              <w:rPr>
                <w:rFonts w:hint="eastAsia" w:asciiTheme="minorEastAsia" w:hAnsiTheme="minorEastAsia"/>
                <w:color w:val="000000" w:themeColor="text1"/>
                <w:sz w:val="16"/>
              </w:rPr>
              <w:t>回以上行い言語活動の成果を全校に紹介する。また，重点単元末テストの平均</w:t>
            </w:r>
            <w:r>
              <w:rPr>
                <w:rFonts w:hint="eastAsia" w:asciiTheme="minorEastAsia" w:hAnsiTheme="minorEastAsia"/>
                <w:color w:val="000000" w:themeColor="text1"/>
                <w:sz w:val="16"/>
              </w:rPr>
              <w:t>90</w:t>
            </w:r>
            <w:r>
              <w:rPr>
                <w:rFonts w:hint="eastAsia" w:asciiTheme="minorEastAsia" w:hAnsiTheme="minorEastAsia"/>
                <w:color w:val="000000" w:themeColor="text1"/>
                <w:sz w:val="16"/>
              </w:rPr>
              <w:t>以上</w:t>
            </w:r>
          </w:p>
        </w:tc>
        <w:tc>
          <w:tcPr>
            <w:tcW w:w="4365"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180" w:lineRule="exact"/>
              <w:jc w:val="lef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FF0000"/>
                <w:kern w:val="0"/>
                <w:sz w:val="16"/>
              </w:rPr>
              <w:t>重点単元の授業公開と単元末テスト</w:t>
            </w:r>
            <w:r>
              <w:rPr>
                <w:rFonts w:hint="eastAsia" w:asciiTheme="minorEastAsia" w:hAnsiTheme="minorEastAsia"/>
                <w:color w:val="000000" w:themeColor="text1"/>
                <w:kern w:val="0"/>
                <w:sz w:val="16"/>
              </w:rPr>
              <w:t>】　　　　　　　　　　　</w:t>
            </w:r>
          </w:p>
          <w:p>
            <w:pPr>
              <w:pStyle w:val="0"/>
              <w:widowControl w:val="1"/>
              <w:spacing w:line="180" w:lineRule="exact"/>
              <w:ind w:left="160" w:hanging="160" w:hangingChars="100"/>
              <w:jc w:val="left"/>
              <w:rPr>
                <w:rFonts w:hint="default" w:asciiTheme="minorEastAsia" w:hAnsiTheme="minorEastAsia"/>
                <w:color w:val="000000" w:themeColor="text1"/>
                <w:sz w:val="16"/>
              </w:rPr>
            </w:pPr>
            <w:r>
              <w:rPr>
                <w:rFonts w:hint="eastAsia" w:asciiTheme="minorEastAsia" w:hAnsiTheme="minorEastAsia"/>
                <w:color w:val="000000" w:themeColor="text1"/>
                <w:kern w:val="0"/>
                <w:sz w:val="16"/>
              </w:rPr>
              <w:t>・</w:t>
            </w:r>
            <w:r>
              <w:rPr>
                <w:rFonts w:hint="eastAsia" w:asciiTheme="minorEastAsia" w:hAnsiTheme="minorEastAsia"/>
                <w:color w:val="000000" w:themeColor="text1"/>
                <w:sz w:val="16"/>
              </w:rPr>
              <w:t>単元構想含む研究授業と言語活動の成果の公開</w:t>
            </w:r>
          </w:p>
          <w:p>
            <w:pPr>
              <w:pStyle w:val="0"/>
              <w:widowControl w:val="1"/>
              <w:spacing w:line="180" w:lineRule="exact"/>
              <w:ind w:left="160" w:hanging="160" w:hangingChars="100"/>
              <w:jc w:val="lef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&lt;</w:t>
            </w:r>
            <w:r>
              <w:rPr>
                <w:rFonts w:hint="eastAsia" w:asciiTheme="minorEastAsia" w:hAnsiTheme="minorEastAsia"/>
                <w:color w:val="000000" w:themeColor="text1"/>
                <w:kern w:val="0"/>
                <w:sz w:val="16"/>
              </w:rPr>
              <w:t>評価値①</w:t>
            </w:r>
            <w:r>
              <w:rPr>
                <w:rFonts w:hint="eastAsia" w:asciiTheme="minorEastAsia" w:hAnsiTheme="minorEastAsia"/>
                <w:color w:val="000000" w:themeColor="text1"/>
                <w:kern w:val="0"/>
                <w:sz w:val="16"/>
              </w:rPr>
              <w:t>1</w:t>
            </w:r>
            <w:r>
              <w:rPr>
                <w:rFonts w:hint="eastAsia" w:asciiTheme="minorEastAsia" w:hAnsiTheme="minorEastAsia"/>
                <w:color w:val="000000" w:themeColor="text1"/>
                <w:kern w:val="0"/>
                <w:sz w:val="16"/>
              </w:rPr>
              <w:t>以上</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１</w:t>
            </w:r>
            <w:r>
              <w:rPr>
                <w:rFonts w:hint="eastAsia" w:asciiTheme="minorEastAsia" w:hAnsiTheme="minorEastAsia"/>
                <w:color w:val="000000" w:themeColor="text1"/>
                <w:kern w:val="0"/>
                <w:sz w:val="16"/>
              </w:rPr>
              <w:t>B,</w:t>
            </w:r>
            <w:r>
              <w:rPr>
                <w:rFonts w:hint="eastAsia" w:asciiTheme="minorEastAsia" w:hAnsiTheme="minorEastAsia"/>
                <w:color w:val="000000" w:themeColor="text1"/>
                <w:kern w:val="0"/>
                <w:sz w:val="16"/>
              </w:rPr>
              <w:t>１以下</w:t>
            </w:r>
            <w:r>
              <w:rPr>
                <w:rFonts w:hint="eastAsia" w:asciiTheme="minorEastAsia" w:hAnsiTheme="minorEastAsia"/>
                <w:color w:val="000000" w:themeColor="text1"/>
                <w:kern w:val="0"/>
                <w:sz w:val="16"/>
              </w:rPr>
              <w:t>C,0</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5</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w:t>
            </w:r>
          </w:p>
          <w:p>
            <w:pPr>
              <w:pStyle w:val="0"/>
              <w:widowControl w:val="1"/>
              <w:spacing w:line="180" w:lineRule="exact"/>
              <w:ind w:left="160" w:hanging="160" w:hangingChars="100"/>
              <w:jc w:val="left"/>
              <w:rPr>
                <w:rFonts w:hint="default" w:asciiTheme="minorEastAsia" w:hAnsiTheme="minorEastAsia"/>
                <w:color w:val="000000" w:themeColor="text1"/>
                <w:sz w:val="16"/>
              </w:rPr>
            </w:pPr>
            <w:r>
              <w:rPr>
                <w:rFonts w:hint="eastAsia" w:asciiTheme="minorEastAsia" w:hAnsiTheme="minorEastAsia"/>
                <w:color w:val="000000" w:themeColor="text1"/>
                <w:sz w:val="16"/>
              </w:rPr>
              <w:t>・重点単元末テストの平均</w:t>
            </w:r>
            <w:r>
              <w:rPr>
                <w:rFonts w:hint="eastAsia" w:asciiTheme="minorEastAsia" w:hAnsiTheme="minorEastAsia"/>
                <w:color w:val="000000" w:themeColor="text1"/>
                <w:sz w:val="16"/>
              </w:rPr>
              <w:t>90</w:t>
            </w:r>
            <w:r>
              <w:rPr>
                <w:rFonts w:hint="eastAsia" w:asciiTheme="minorEastAsia" w:hAnsiTheme="minorEastAsia"/>
                <w:color w:val="000000" w:themeColor="text1"/>
                <w:sz w:val="16"/>
              </w:rPr>
              <w:t>以上</w:t>
            </w:r>
          </w:p>
          <w:p>
            <w:pPr>
              <w:pStyle w:val="0"/>
              <w:widowControl w:val="1"/>
              <w:spacing w:line="180" w:lineRule="exact"/>
              <w:jc w:val="lef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&lt;</w:t>
            </w:r>
            <w:r>
              <w:rPr>
                <w:rFonts w:hint="eastAsia" w:asciiTheme="minorEastAsia" w:hAnsiTheme="minorEastAsia"/>
                <w:color w:val="000000" w:themeColor="text1"/>
                <w:kern w:val="0"/>
                <w:sz w:val="16"/>
              </w:rPr>
              <w:t>評価値②</w:t>
            </w:r>
            <w:r>
              <w:rPr>
                <w:rFonts w:hint="eastAsia" w:asciiTheme="minorEastAsia" w:hAnsiTheme="minorEastAsia"/>
                <w:color w:val="000000" w:themeColor="text1"/>
                <w:kern w:val="0"/>
                <w:sz w:val="16"/>
              </w:rPr>
              <w:t>90+2</w:t>
            </w:r>
            <w:r>
              <w:rPr>
                <w:rFonts w:hint="eastAsia" w:asciiTheme="minorEastAsia" w:hAnsiTheme="minorEastAsia"/>
                <w:color w:val="000000" w:themeColor="text1"/>
                <w:kern w:val="0"/>
                <w:sz w:val="16"/>
              </w:rPr>
              <w:t>以上</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90</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2B</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90-2</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C</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85</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D&gt;</w:t>
            </w:r>
          </w:p>
        </w:tc>
      </w:tr>
      <w:tr>
        <w:trPr>
          <w:trHeight w:val="186" w:hRule="atLeast"/>
        </w:trPr>
        <w:tc>
          <w:tcPr>
            <w:tcW w:w="53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rPr>
            </w:pPr>
          </w:p>
        </w:tc>
        <w:tc>
          <w:tcPr>
            <w:tcW w:w="560" w:type="dxa"/>
            <w:vMerge w:val="continue"/>
            <w:textDirection w:val="tbRlV"/>
            <w:vAlign w:val="top"/>
          </w:tcPr>
          <w:p>
            <w:pPr>
              <w:pStyle w:val="0"/>
              <w:spacing w:line="240" w:lineRule="exact"/>
              <w:rPr>
                <w:rFonts w:hint="default"/>
                <w:sz w:val="16"/>
              </w:rPr>
            </w:pPr>
          </w:p>
        </w:tc>
        <w:tc>
          <w:tcPr>
            <w:tcW w:w="3354" w:type="dxa"/>
            <w:vAlign w:val="center"/>
          </w:tcPr>
          <w:p>
            <w:pPr>
              <w:pStyle w:val="15"/>
              <w:widowControl w:val="1"/>
              <w:numPr>
                <w:ilvl w:val="0"/>
                <w:numId w:val="1"/>
              </w:numPr>
              <w:spacing w:line="180" w:lineRule="exact"/>
              <w:ind w:leftChars="0"/>
              <w:rPr>
                <w:rFonts w:hint="default" w:asciiTheme="minorEastAsia" w:hAnsiTheme="minorEastAsia"/>
                <w:color w:val="000000" w:themeColor="text1"/>
                <w:kern w:val="0"/>
                <w:sz w:val="16"/>
                <w:highlight w:val="none"/>
                <w:u w:val="thick" w:color="FF0000"/>
              </w:rPr>
            </w:pP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GIGA</w:t>
            </w:r>
            <w:r>
              <w:rPr>
                <w:rFonts w:hint="eastAsia" w:asciiTheme="minorEastAsia" w:hAnsiTheme="minorEastAsia"/>
                <w:color w:val="000000" w:themeColor="text1"/>
                <w:kern w:val="0"/>
                <w:sz w:val="16"/>
              </w:rPr>
              <w:t>スクール構想の</w:t>
            </w:r>
            <w:r>
              <w:rPr>
                <w:rFonts w:hint="eastAsia" w:asciiTheme="minorEastAsia" w:hAnsiTheme="minorEastAsia"/>
                <w:color w:val="000000" w:themeColor="text1"/>
                <w:kern w:val="0"/>
                <w:sz w:val="16"/>
                <w:highlight w:val="none"/>
                <w:u w:val="none" w:color="FF0000"/>
              </w:rPr>
              <w:t>充実】</w:t>
            </w:r>
          </w:p>
          <w:p>
            <w:pPr>
              <w:pStyle w:val="0"/>
              <w:widowControl w:val="1"/>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highlight w:val="none"/>
                <w:u w:val="thick" w:color="FF0000"/>
              </w:rPr>
              <w:t>「能動的な学び」の充実に</w:t>
            </w:r>
            <w:r>
              <w:rPr>
                <w:rFonts w:hint="eastAsia" w:asciiTheme="minorEastAsia" w:hAnsiTheme="minorEastAsia"/>
                <w:color w:val="000000" w:themeColor="text1"/>
                <w:kern w:val="0"/>
                <w:sz w:val="16"/>
              </w:rPr>
              <w:t>向けて場や内容の工夫を重ね，①知識・技能の定着　②思考力・判断力・表現力等の育成　につなげる。　＜指針４＞　　　　　　　　　　　　　　　　　　　　　　　</w:t>
            </w:r>
          </w:p>
        </w:tc>
        <w:tc>
          <w:tcPr>
            <w:tcW w:w="905" w:type="dxa"/>
            <w:vAlign w:val="center"/>
          </w:tcPr>
          <w:p>
            <w:pPr>
              <w:pStyle w:val="0"/>
              <w:spacing w:line="180" w:lineRule="exact"/>
              <w:jc w:val="center"/>
              <w:rPr>
                <w:rFonts w:hint="default" w:asciiTheme="minorEastAsia" w:hAnsiTheme="minorEastAsia"/>
                <w:color w:val="000000" w:themeColor="text1"/>
                <w:sz w:val="14"/>
              </w:rPr>
            </w:pPr>
            <w:r>
              <w:rPr>
                <w:rFonts w:hint="eastAsia" w:asciiTheme="minorEastAsia" w:hAnsiTheme="minorEastAsia"/>
                <w:color w:val="000000" w:themeColor="text1"/>
                <w:sz w:val="14"/>
              </w:rPr>
              <w:t>GIGA</w:t>
            </w:r>
          </w:p>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2"/>
              </w:rPr>
              <w:t>リーダー</w:t>
            </w:r>
          </w:p>
        </w:tc>
        <w:tc>
          <w:tcPr>
            <w:tcW w:w="3191" w:type="dxa"/>
            <w:vAlign w:val="center"/>
          </w:tcPr>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満足度目標</w:t>
            </w:r>
            <w:r>
              <w:rPr>
                <w:rFonts w:hint="eastAsia" w:asciiTheme="minorEastAsia" w:hAnsiTheme="minorEastAsia"/>
                <w:color w:val="000000" w:themeColor="text1"/>
                <w:kern w:val="0"/>
                <w:sz w:val="16"/>
              </w:rPr>
              <w:t>】</w:t>
            </w:r>
          </w:p>
          <w:p>
            <w:pPr>
              <w:pStyle w:val="0"/>
              <w:widowControl w:val="1"/>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活用実践例を交流し合うなど，</w:t>
            </w:r>
            <w:r>
              <w:rPr>
                <w:rFonts w:hint="eastAsia" w:asciiTheme="minorEastAsia" w:hAnsiTheme="minorEastAsia"/>
                <w:color w:val="000000" w:themeColor="text1"/>
                <w:kern w:val="0"/>
                <w:sz w:val="16"/>
                <w:highlight w:val="none"/>
              </w:rPr>
              <w:t>具体的で有用感の高い研修会を計画・</w:t>
            </w:r>
            <w:r>
              <w:rPr>
                <w:rFonts w:hint="eastAsia" w:asciiTheme="minorEastAsia" w:hAnsiTheme="minorEastAsia"/>
                <w:color w:val="000000" w:themeColor="text1"/>
                <w:kern w:val="0"/>
                <w:sz w:val="16"/>
              </w:rPr>
              <w:t>実施し，授業改善・学力向上につなげている。</w:t>
            </w:r>
          </w:p>
        </w:tc>
        <w:tc>
          <w:tcPr>
            <w:tcW w:w="4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教職員アンケート</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kern w:val="0"/>
                <w:sz w:val="16"/>
              </w:rPr>
              <w:t>ICT</w:t>
            </w:r>
            <w:r>
              <w:rPr>
                <w:rFonts w:hint="eastAsia" w:asciiTheme="minorEastAsia" w:hAnsiTheme="minorEastAsia"/>
                <w:color w:val="000000" w:themeColor="text1"/>
                <w:kern w:val="0"/>
                <w:sz w:val="16"/>
              </w:rPr>
              <w:t>の活用により，</w:t>
            </w:r>
            <w:r>
              <w:rPr>
                <w:rFonts w:hint="eastAsia" w:asciiTheme="minorEastAsia" w:hAnsiTheme="minorEastAsia"/>
                <w:color w:val="000000" w:themeColor="text1"/>
                <w:kern w:val="0"/>
                <w:sz w:val="16"/>
                <w:highlight w:val="none"/>
              </w:rPr>
              <w:t>能動的に</w:t>
            </w:r>
            <w:r>
              <w:rPr>
                <w:rFonts w:hint="eastAsia" w:asciiTheme="minorEastAsia" w:hAnsiTheme="minorEastAsia"/>
                <w:color w:val="000000" w:themeColor="text1"/>
                <w:kern w:val="0"/>
                <w:sz w:val="16"/>
              </w:rPr>
              <w:t>学習が進み，①知識・技能の定着　②思考力・判断力・表現力等の向上につなげた。</w:t>
            </w:r>
          </w:p>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児童アンケート</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kern w:val="0"/>
                <w:sz w:val="16"/>
              </w:rPr>
              <w:t>ICT</w:t>
            </w:r>
            <w:r>
              <w:rPr>
                <w:rFonts w:hint="eastAsia" w:asciiTheme="minorEastAsia" w:hAnsiTheme="minorEastAsia"/>
                <w:color w:val="000000" w:themeColor="text1"/>
                <w:kern w:val="0"/>
                <w:sz w:val="16"/>
              </w:rPr>
              <w:t>の活用により，学習が進み「わかる・できる・楽しい」と感じる。</w:t>
            </w:r>
          </w:p>
          <w:p>
            <w:pPr>
              <w:pStyle w:val="0"/>
              <w:widowControl w:val="1"/>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&lt;</w:t>
            </w:r>
            <w:r>
              <w:rPr>
                <w:rFonts w:hint="eastAsia" w:asciiTheme="minorEastAsia" w:hAnsiTheme="minorEastAsia"/>
                <w:color w:val="000000" w:themeColor="text1"/>
                <w:kern w:val="0"/>
                <w:sz w:val="16"/>
              </w:rPr>
              <w:t>評価値</w:t>
            </w:r>
            <w:r>
              <w:rPr>
                <w:rFonts w:hint="eastAsia" w:asciiTheme="minorEastAsia" w:hAnsiTheme="minorEastAsia"/>
                <w:color w:val="000000" w:themeColor="text1"/>
                <w:kern w:val="0"/>
                <w:sz w:val="16"/>
              </w:rPr>
              <w:t>3</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3A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3</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0B</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2</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7C</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D&gt;</w:t>
            </w:r>
          </w:p>
        </w:tc>
      </w:tr>
      <w:tr>
        <w:trPr>
          <w:trHeight w:val="1224" w:hRule="atLeast"/>
        </w:trPr>
        <w:tc>
          <w:tcPr>
            <w:tcW w:w="53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rPr>
            </w:pPr>
          </w:p>
        </w:tc>
        <w:tc>
          <w:tcPr>
            <w:tcW w:w="560" w:type="dxa"/>
            <w:vMerge w:val="continue"/>
            <w:textDirection w:val="tbRlV"/>
            <w:vAlign w:val="top"/>
          </w:tcPr>
          <w:p>
            <w:pPr>
              <w:pStyle w:val="0"/>
              <w:spacing w:line="240" w:lineRule="exact"/>
              <w:rPr>
                <w:rFonts w:hint="default"/>
                <w:sz w:val="16"/>
              </w:rPr>
            </w:pPr>
          </w:p>
        </w:tc>
        <w:tc>
          <w:tcPr>
            <w:tcW w:w="33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widowControl w:val="1"/>
              <w:numPr>
                <w:ilvl w:val="0"/>
                <w:numId w:val="1"/>
              </w:numPr>
              <w:spacing w:line="180" w:lineRule="exact"/>
              <w:ind w:leftChars="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【みやっこシステムの活用】</w:t>
            </w:r>
          </w:p>
          <w:p>
            <w:pPr>
              <w:pStyle w:val="0"/>
              <w:widowControl w:val="1"/>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朝学習―フォローアップタイム―家庭学習の充実について</w:t>
            </w:r>
            <w:r>
              <w:rPr>
                <w:rFonts w:hint="eastAsia" w:asciiTheme="minorEastAsia" w:hAnsiTheme="minorEastAsia"/>
                <w:color w:val="000000" w:themeColor="text1"/>
                <w:kern w:val="0"/>
                <w:sz w:val="16"/>
                <w:highlight w:val="none"/>
                <w:u w:val="thick" w:color="FF0000"/>
              </w:rPr>
              <w:t>組織的に「学びの連続性</w:t>
            </w:r>
            <w:r>
              <w:rPr>
                <w:rFonts w:hint="eastAsia" w:asciiTheme="minorEastAsia" w:hAnsiTheme="minorEastAsia"/>
                <w:color w:val="000000" w:themeColor="text1"/>
                <w:kern w:val="0"/>
                <w:sz w:val="16"/>
                <w:u w:val="thick" w:color="FF0000"/>
              </w:rPr>
              <w:t>」</w:t>
            </w:r>
            <w:r>
              <w:rPr>
                <w:rFonts w:hint="eastAsia" w:asciiTheme="minorEastAsia" w:hAnsiTheme="minorEastAsia"/>
                <w:color w:val="000000" w:themeColor="text1"/>
                <w:kern w:val="0"/>
                <w:sz w:val="16"/>
              </w:rPr>
              <w:t>を図り，児童の学力向上を実現する。</w:t>
            </w:r>
          </w:p>
          <w:p>
            <w:pPr>
              <w:pStyle w:val="0"/>
              <w:widowControl w:val="1"/>
              <w:spacing w:line="180" w:lineRule="exact"/>
              <w:ind w:left="210" w:leftChars="100" w:firstLine="800" w:firstLineChars="5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　　＜指針４・５＞</w:t>
            </w:r>
          </w:p>
        </w:tc>
        <w:tc>
          <w:tcPr>
            <w:tcW w:w="9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教務</w:t>
            </w:r>
          </w:p>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w:t>
            </w:r>
          </w:p>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研究</w:t>
            </w:r>
          </w:p>
        </w:tc>
        <w:tc>
          <w:tcPr>
            <w:tcW w:w="31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FF0000"/>
                <w:kern w:val="0"/>
                <w:sz w:val="16"/>
              </w:rPr>
              <w:t>成果目標</w:t>
            </w:r>
            <w:r>
              <w:rPr>
                <w:rFonts w:hint="eastAsia" w:asciiTheme="minorEastAsia" w:hAnsiTheme="minorEastAsia"/>
                <w:color w:val="000000" w:themeColor="text1"/>
                <w:kern w:val="0"/>
                <w:sz w:val="16"/>
              </w:rPr>
              <w:t>】</w:t>
            </w:r>
          </w:p>
          <w:p>
            <w:pPr>
              <w:pStyle w:val="0"/>
              <w:widowControl w:val="1"/>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朝―授業―放課後の学習の充実を定期的に点検・改善し，児童の</w:t>
            </w:r>
            <w:r>
              <w:rPr>
                <w:rFonts w:hint="eastAsia" w:asciiTheme="minorEastAsia" w:hAnsiTheme="minorEastAsia"/>
                <w:color w:val="000000" w:themeColor="text1"/>
                <w:kern w:val="0"/>
                <w:sz w:val="16"/>
              </w:rPr>
              <w:t>input-output</w:t>
            </w:r>
            <w:r>
              <w:rPr>
                <w:rFonts w:hint="eastAsia" w:asciiTheme="minorEastAsia" w:hAnsiTheme="minorEastAsia"/>
                <w:color w:val="000000" w:themeColor="text1"/>
                <w:kern w:val="0"/>
                <w:sz w:val="16"/>
              </w:rPr>
              <w:t>の力を向上させている。</w:t>
            </w:r>
            <w:r>
              <w:rPr>
                <w:rFonts w:hint="eastAsia" w:asciiTheme="minorEastAsia" w:hAnsiTheme="minorEastAsia"/>
                <w:color w:val="000000" w:themeColor="text1"/>
                <w:kern w:val="0"/>
                <w:sz w:val="16"/>
              </w:rPr>
              <w:t xml:space="preserve"> </w:t>
            </w:r>
            <w:r>
              <w:rPr>
                <w:rFonts w:hint="eastAsia" w:asciiTheme="minorEastAsia" w:hAnsiTheme="minorEastAsia"/>
                <w:color w:val="000000" w:themeColor="text1"/>
                <w:kern w:val="0"/>
                <w:sz w:val="16"/>
              </w:rPr>
              <w:t>地域ボラの学習支援（週</w:t>
            </w:r>
            <w:r>
              <w:rPr>
                <w:rFonts w:hint="eastAsia" w:asciiTheme="minorEastAsia" w:hAnsiTheme="minorEastAsia"/>
                <w:color w:val="000000" w:themeColor="text1"/>
                <w:kern w:val="0"/>
                <w:sz w:val="16"/>
              </w:rPr>
              <w:t>1</w:t>
            </w:r>
            <w:r>
              <w:rPr>
                <w:rFonts w:hint="eastAsia" w:asciiTheme="minorEastAsia" w:hAnsiTheme="minorEastAsia"/>
                <w:color w:val="000000" w:themeColor="text1"/>
                <w:kern w:val="0"/>
                <w:sz w:val="16"/>
              </w:rPr>
              <w:t>以上）・検証テスト平均</w:t>
            </w:r>
            <w:r>
              <w:rPr>
                <w:rFonts w:hint="eastAsia" w:asciiTheme="minorEastAsia" w:hAnsiTheme="minorEastAsia"/>
                <w:color w:val="000000" w:themeColor="text1"/>
                <w:kern w:val="0"/>
                <w:sz w:val="16"/>
              </w:rPr>
              <w:t>80</w:t>
            </w:r>
            <w:r>
              <w:rPr>
                <w:rFonts w:hint="eastAsia" w:asciiTheme="minorEastAsia" w:hAnsiTheme="minorEastAsia"/>
                <w:color w:val="000000" w:themeColor="text1"/>
                <w:kern w:val="0"/>
                <w:sz w:val="16"/>
              </w:rPr>
              <w:t>以上</w:t>
            </w:r>
          </w:p>
        </w:tc>
        <w:tc>
          <w:tcPr>
            <w:tcW w:w="4365"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FF0000"/>
                <w:kern w:val="0"/>
                <w:sz w:val="16"/>
              </w:rPr>
              <w:t>家庭</w:t>
            </w:r>
            <w:r>
              <w:rPr>
                <w:rFonts w:hint="eastAsia" w:asciiTheme="minorEastAsia" w:hAnsiTheme="minorEastAsia"/>
                <w:color w:val="FF0000"/>
                <w:kern w:val="0"/>
                <w:sz w:val="16"/>
              </w:rPr>
              <w:t>-</w:t>
            </w:r>
            <w:r>
              <w:rPr>
                <w:rFonts w:hint="eastAsia" w:asciiTheme="minorEastAsia" w:hAnsiTheme="minorEastAsia"/>
                <w:color w:val="FF0000"/>
                <w:kern w:val="0"/>
                <w:sz w:val="16"/>
              </w:rPr>
              <w:t>地域との連携と検証テスト</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kern w:val="0"/>
                <w:sz w:val="16"/>
              </w:rPr>
              <w:t>・地域ボラによる週</w:t>
            </w:r>
            <w:r>
              <w:rPr>
                <w:rFonts w:hint="eastAsia" w:asciiTheme="minorEastAsia" w:hAnsiTheme="minorEastAsia"/>
                <w:color w:val="000000" w:themeColor="text1"/>
                <w:kern w:val="0"/>
                <w:sz w:val="16"/>
              </w:rPr>
              <w:t>1</w:t>
            </w:r>
            <w:r>
              <w:rPr>
                <w:rFonts w:hint="eastAsia" w:asciiTheme="minorEastAsia" w:hAnsiTheme="minorEastAsia"/>
                <w:color w:val="000000" w:themeColor="text1"/>
                <w:kern w:val="0"/>
                <w:sz w:val="16"/>
              </w:rPr>
              <w:t>回以上の学習サポート</w:t>
            </w:r>
          </w:p>
          <w:p>
            <w:pPr>
              <w:pStyle w:val="0"/>
              <w:widowControl w:val="1"/>
              <w:spacing w:line="180" w:lineRule="exact"/>
              <w:ind w:left="160" w:hanging="160" w:hangingChars="100"/>
              <w:jc w:val="lef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&lt;</w:t>
            </w:r>
            <w:r>
              <w:rPr>
                <w:rFonts w:hint="eastAsia" w:asciiTheme="minorEastAsia" w:hAnsiTheme="minorEastAsia"/>
                <w:color w:val="000000" w:themeColor="text1"/>
                <w:kern w:val="0"/>
                <w:sz w:val="16"/>
              </w:rPr>
              <w:t>評価値①</w:t>
            </w:r>
            <w:r>
              <w:rPr>
                <w:rFonts w:hint="eastAsia" w:asciiTheme="minorEastAsia" w:hAnsiTheme="minorEastAsia"/>
                <w:color w:val="000000" w:themeColor="text1"/>
                <w:kern w:val="0"/>
                <w:sz w:val="16"/>
              </w:rPr>
              <w:t>1</w:t>
            </w:r>
            <w:r>
              <w:rPr>
                <w:rFonts w:hint="eastAsia" w:asciiTheme="minorEastAsia" w:hAnsiTheme="minorEastAsia"/>
                <w:color w:val="000000" w:themeColor="text1"/>
                <w:kern w:val="0"/>
                <w:sz w:val="16"/>
              </w:rPr>
              <w:t>以上</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１</w:t>
            </w:r>
            <w:r>
              <w:rPr>
                <w:rFonts w:hint="eastAsia" w:asciiTheme="minorEastAsia" w:hAnsiTheme="minorEastAsia"/>
                <w:color w:val="000000" w:themeColor="text1"/>
                <w:kern w:val="0"/>
                <w:sz w:val="16"/>
              </w:rPr>
              <w:t>B,</w:t>
            </w:r>
            <w:r>
              <w:rPr>
                <w:rFonts w:hint="eastAsia" w:asciiTheme="minorEastAsia" w:hAnsiTheme="minorEastAsia"/>
                <w:color w:val="000000" w:themeColor="text1"/>
                <w:kern w:val="0"/>
                <w:sz w:val="16"/>
              </w:rPr>
              <w:t>１以下</w:t>
            </w:r>
            <w:r>
              <w:rPr>
                <w:rFonts w:hint="eastAsia" w:asciiTheme="minorEastAsia" w:hAnsiTheme="minorEastAsia"/>
                <w:color w:val="000000" w:themeColor="text1"/>
                <w:kern w:val="0"/>
                <w:sz w:val="16"/>
              </w:rPr>
              <w:t>C,0</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5</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w:t>
            </w:r>
          </w:p>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・検証テスト平均</w:t>
            </w:r>
            <w:r>
              <w:rPr>
                <w:rFonts w:hint="eastAsia" w:asciiTheme="minorEastAsia" w:hAnsiTheme="minorEastAsia"/>
                <w:color w:val="000000" w:themeColor="text1"/>
                <w:kern w:val="0"/>
                <w:sz w:val="16"/>
              </w:rPr>
              <w:t>80</w:t>
            </w:r>
            <w:r>
              <w:rPr>
                <w:rFonts w:hint="eastAsia" w:asciiTheme="minorEastAsia" w:hAnsiTheme="minorEastAsia"/>
                <w:color w:val="000000" w:themeColor="text1"/>
                <w:kern w:val="0"/>
                <w:sz w:val="16"/>
              </w:rPr>
              <w:t>以上</w:t>
            </w:r>
          </w:p>
          <w:p>
            <w:pPr>
              <w:pStyle w:val="0"/>
              <w:widowControl w:val="1"/>
              <w:spacing w:line="180" w:lineRule="exact"/>
              <w:jc w:val="lef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&lt;</w:t>
            </w:r>
            <w:r>
              <w:rPr>
                <w:rFonts w:hint="eastAsia" w:asciiTheme="minorEastAsia" w:hAnsiTheme="minorEastAsia"/>
                <w:color w:val="000000" w:themeColor="text1"/>
                <w:kern w:val="0"/>
                <w:sz w:val="16"/>
              </w:rPr>
              <w:t>評価値②</w:t>
            </w:r>
            <w:r>
              <w:rPr>
                <w:rFonts w:hint="eastAsia" w:asciiTheme="minorEastAsia" w:hAnsiTheme="minorEastAsia"/>
                <w:color w:val="000000" w:themeColor="text1"/>
                <w:kern w:val="0"/>
                <w:sz w:val="16"/>
              </w:rPr>
              <w:t>80+2</w:t>
            </w:r>
            <w:r>
              <w:rPr>
                <w:rFonts w:hint="eastAsia" w:asciiTheme="minorEastAsia" w:hAnsiTheme="minorEastAsia"/>
                <w:color w:val="000000" w:themeColor="text1"/>
                <w:kern w:val="0"/>
                <w:sz w:val="16"/>
              </w:rPr>
              <w:t>以上</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80</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2B</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80-2</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C</w:t>
            </w:r>
            <w:r>
              <w:rPr>
                <w:rFonts w:hint="eastAsia" w:asciiTheme="minorEastAsia" w:hAnsiTheme="minorEastAsia"/>
                <w:color w:val="000000" w:themeColor="text1"/>
                <w:kern w:val="0"/>
                <w:sz w:val="16"/>
              </w:rPr>
              <w:t>，</w:t>
            </w:r>
          </w:p>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75</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D&gt;</w:t>
            </w:r>
          </w:p>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FF0000"/>
                <w:kern w:val="0"/>
                <w:sz w:val="16"/>
              </w:rPr>
              <w:t>保護者アンケート</w:t>
            </w:r>
            <w:r>
              <w:rPr>
                <w:rFonts w:hint="eastAsia" w:asciiTheme="minorEastAsia" w:hAnsiTheme="minorEastAsia"/>
                <w:color w:val="000000" w:themeColor="text1"/>
                <w:kern w:val="0"/>
                <w:sz w:val="16"/>
              </w:rPr>
              <w:t>】</w:t>
            </w:r>
          </w:p>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・家庭学習について励ましや認める声かけを行っている。　</w:t>
            </w:r>
            <w:r>
              <w:rPr>
                <w:rFonts w:hint="eastAsia" w:asciiTheme="minorEastAsia" w:hAnsiTheme="minorEastAsia"/>
                <w:color w:val="000000" w:themeColor="text1"/>
                <w:kern w:val="0"/>
                <w:sz w:val="16"/>
              </w:rPr>
              <w:t xml:space="preserve"> &lt;</w:t>
            </w:r>
            <w:r>
              <w:rPr>
                <w:rFonts w:hint="eastAsia" w:asciiTheme="minorEastAsia" w:hAnsiTheme="minorEastAsia"/>
                <w:color w:val="000000" w:themeColor="text1"/>
                <w:kern w:val="0"/>
                <w:sz w:val="16"/>
              </w:rPr>
              <w:t>評価値</w:t>
            </w:r>
            <w:r>
              <w:rPr>
                <w:rFonts w:hint="eastAsia" w:asciiTheme="minorEastAsia" w:hAnsiTheme="minorEastAsia"/>
                <w:color w:val="000000" w:themeColor="text1"/>
                <w:kern w:val="0"/>
                <w:sz w:val="16"/>
              </w:rPr>
              <w:t>3</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3A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3</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0B</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2</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7C</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D&gt;</w:t>
            </w:r>
          </w:p>
        </w:tc>
      </w:tr>
      <w:tr>
        <w:trPr>
          <w:trHeight w:val="261" w:hRule="atLeast"/>
        </w:trPr>
        <w:tc>
          <w:tcPr>
            <w:tcW w:w="531" w:type="dxa"/>
            <w:vMerge w:val="continue"/>
            <w:tcBorders>
              <w:top w:val="none" w:color="auto" w:sz="0" w:space="0"/>
              <w:left w:val="single" w:color="auto" w:sz="12" w:space="0"/>
              <w:bottom w:val="double" w:color="auto" w:sz="4" w:space="0"/>
              <w:right w:val="none" w:color="auto" w:sz="0" w:space="0"/>
              <w:tl2br w:val="none" w:color="auto" w:sz="0" w:space="0"/>
              <w:tr2bl w:val="none" w:color="auto" w:sz="0" w:space="0"/>
            </w:tcBorders>
            <w:vAlign w:val="top"/>
          </w:tcPr>
          <w:p>
            <w:pPr>
              <w:pStyle w:val="0"/>
              <w:spacing w:line="200" w:lineRule="exact"/>
              <w:rPr>
                <w:rFonts w:hint="default"/>
              </w:rPr>
            </w:pPr>
          </w:p>
        </w:tc>
        <w:tc>
          <w:tcPr>
            <w:tcW w:w="56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textDirection w:val="tbRlV"/>
            <w:vAlign w:val="top"/>
          </w:tcPr>
          <w:p>
            <w:pPr>
              <w:pStyle w:val="0"/>
              <w:spacing w:line="240" w:lineRule="exact"/>
              <w:rPr>
                <w:rFonts w:hint="default"/>
                <w:sz w:val="16"/>
              </w:rPr>
            </w:pPr>
          </w:p>
        </w:tc>
        <w:tc>
          <w:tcPr>
            <w:tcW w:w="335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5"/>
              <w:numPr>
                <w:ilvl w:val="0"/>
                <w:numId w:val="1"/>
              </w:numPr>
              <w:spacing w:line="180" w:lineRule="exact"/>
              <w:ind w:leftChars="0" w:right="840" w:rightChars="4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【読書活動の推進】</w:t>
            </w:r>
          </w:p>
          <w:p>
            <w:pPr>
              <w:pStyle w:val="0"/>
              <w:spacing w:line="180" w:lineRule="exact"/>
              <w:ind w:left="160" w:hanging="160" w:hangingChars="100"/>
              <w:jc w:val="righ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　学校や家庭での読書推活動を推進し，読書</w:t>
            </w:r>
          </w:p>
          <w:p>
            <w:pPr>
              <w:pStyle w:val="0"/>
              <w:spacing w:line="180" w:lineRule="exact"/>
              <w:ind w:left="210" w:leftChars="100" w:right="64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の量や質の向上を目指す。</w:t>
            </w:r>
          </w:p>
        </w:tc>
        <w:tc>
          <w:tcPr>
            <w:tcW w:w="90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図書担当</w:t>
            </w:r>
          </w:p>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司書</w:t>
            </w:r>
          </w:p>
        </w:tc>
        <w:tc>
          <w:tcPr>
            <w:tcW w:w="319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FF0000"/>
                <w:kern w:val="0"/>
                <w:sz w:val="16"/>
              </w:rPr>
              <w:t>成果目標</w:t>
            </w:r>
            <w:r>
              <w:rPr>
                <w:rFonts w:hint="eastAsia" w:asciiTheme="minorEastAsia" w:hAnsiTheme="minorEastAsia"/>
                <w:color w:val="000000" w:themeColor="text1"/>
                <w:kern w:val="0"/>
                <w:sz w:val="16"/>
              </w:rPr>
              <w:t>】</w:t>
            </w:r>
          </w:p>
          <w:p>
            <w:pPr>
              <w:pStyle w:val="0"/>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10</w:t>
            </w:r>
            <w:r>
              <w:rPr>
                <w:rFonts w:hint="eastAsia" w:asciiTheme="minorEastAsia" w:hAnsiTheme="minorEastAsia"/>
                <w:color w:val="000000" w:themeColor="text1"/>
                <w:kern w:val="0"/>
                <w:sz w:val="16"/>
              </w:rPr>
              <w:t>冊チャレンジ」等，学年に応じた年間の取組を担任や家庭等と連携し，</w:t>
            </w:r>
            <w:r>
              <w:rPr>
                <w:rFonts w:hint="eastAsia" w:asciiTheme="minorEastAsia" w:hAnsiTheme="minorEastAsia"/>
                <w:color w:val="000000" w:themeColor="text1"/>
                <w:kern w:val="0"/>
                <w:sz w:val="16"/>
              </w:rPr>
              <w:t>90</w:t>
            </w:r>
            <w:r>
              <w:rPr>
                <w:rFonts w:hint="eastAsia" w:asciiTheme="minorEastAsia" w:hAnsiTheme="minorEastAsia"/>
                <w:color w:val="000000" w:themeColor="text1"/>
                <w:kern w:val="0"/>
                <w:sz w:val="16"/>
              </w:rPr>
              <w:t>％以上達成している。</w:t>
            </w:r>
            <w:r>
              <w:rPr>
                <w:rFonts w:hint="eastAsia" w:asciiTheme="minorEastAsia" w:hAnsiTheme="minorEastAsia"/>
                <w:color w:val="000000" w:themeColor="text1"/>
                <w:kern w:val="0"/>
                <w:sz w:val="16"/>
              </w:rPr>
              <w:t xml:space="preserve"> </w:t>
            </w:r>
          </w:p>
        </w:tc>
        <w:tc>
          <w:tcPr>
            <w:tcW w:w="4365"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FF0000"/>
                <w:kern w:val="0"/>
                <w:sz w:val="16"/>
              </w:rPr>
              <w:t>年間の取組の達成率】</w:t>
            </w:r>
          </w:p>
          <w:p>
            <w:pPr>
              <w:pStyle w:val="0"/>
              <w:widowControl w:val="1"/>
              <w:spacing w:line="180" w:lineRule="exact"/>
              <w:jc w:val="lef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&lt;</w:t>
            </w:r>
            <w:r>
              <w:rPr>
                <w:rFonts w:hint="eastAsia" w:asciiTheme="minorEastAsia" w:hAnsiTheme="minorEastAsia"/>
                <w:color w:val="000000" w:themeColor="text1"/>
                <w:kern w:val="0"/>
                <w:sz w:val="16"/>
              </w:rPr>
              <w:t>評価値</w:t>
            </w:r>
            <w:r>
              <w:rPr>
                <w:rFonts w:hint="eastAsia" w:asciiTheme="minorEastAsia" w:hAnsiTheme="minorEastAsia"/>
                <w:color w:val="000000" w:themeColor="text1"/>
                <w:kern w:val="0"/>
                <w:sz w:val="16"/>
              </w:rPr>
              <w:t>90+2</w:t>
            </w:r>
            <w:r>
              <w:rPr>
                <w:rFonts w:hint="eastAsia" w:asciiTheme="minorEastAsia" w:hAnsiTheme="minorEastAsia"/>
                <w:color w:val="000000" w:themeColor="text1"/>
                <w:kern w:val="0"/>
                <w:sz w:val="16"/>
              </w:rPr>
              <w:t>以上</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90</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2B</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90-2</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C</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85</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D&gt;</w:t>
            </w:r>
          </w:p>
        </w:tc>
      </w:tr>
      <w:tr>
        <w:trPr>
          <w:cantSplit/>
          <w:trHeight w:val="100" w:hRule="atLeast"/>
        </w:trPr>
        <w:tc>
          <w:tcPr>
            <w:tcW w:w="531" w:type="dxa"/>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color w:val="000000" w:themeColor="text1"/>
              </w:rPr>
            </w:pPr>
            <w:r>
              <w:rPr>
                <w:rFonts w:hint="eastAsia"/>
                <w:color w:val="000000" w:themeColor="text1"/>
              </w:rPr>
              <w:t>3</w:t>
            </w:r>
          </w:p>
        </w:tc>
        <w:tc>
          <w:tcPr>
            <w:tcW w:w="56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exact"/>
              <w:jc w:val="center"/>
              <w:rPr>
                <w:rFonts w:hint="default"/>
                <w:color w:val="000000" w:themeColor="text1"/>
                <w:sz w:val="16"/>
              </w:rPr>
            </w:pPr>
            <w:r>
              <w:rPr>
                <w:rFonts w:hint="eastAsia"/>
                <w:color w:val="000000" w:themeColor="text1"/>
                <w:sz w:val="16"/>
              </w:rPr>
              <w:t>徳（</w:t>
            </w:r>
            <w:r>
              <w:rPr>
                <w:rFonts w:hint="eastAsia"/>
                <w:color w:val="000000" w:themeColor="text1"/>
                <w:sz w:val="16"/>
                <w:highlight w:val="none"/>
                <w:u w:val="thick" w:color="FF0000"/>
              </w:rPr>
              <w:t>信・任・認による</w:t>
            </w:r>
            <w:r>
              <w:rPr>
                <w:rFonts w:hint="eastAsia"/>
                <w:color w:val="000000" w:themeColor="text1"/>
                <w:sz w:val="16"/>
              </w:rPr>
              <w:t>豊かな人間性の育成）</w:t>
            </w:r>
          </w:p>
        </w:tc>
        <w:tc>
          <w:tcPr>
            <w:tcW w:w="335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numPr>
                <w:ilvl w:val="0"/>
                <w:numId w:val="2"/>
              </w:numPr>
              <w:spacing w:line="180" w:lineRule="exact"/>
              <w:ind w:leftChars="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【魅力ある学校づくり】</w:t>
            </w:r>
          </w:p>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　あらゆる教育活動において「生徒指導の４つの視点」を意識し，児童の達成感と意欲につなげ「</w:t>
            </w:r>
            <w:r>
              <w:rPr>
                <w:rFonts w:hint="eastAsia"/>
                <w:color w:val="000000" w:themeColor="text1"/>
                <w:sz w:val="16"/>
                <w:highlight w:val="none"/>
                <w:u w:val="thick" w:color="FF0000"/>
              </w:rPr>
              <w:t>信・任・認による</w:t>
            </w:r>
            <w:r>
              <w:rPr>
                <w:rFonts w:hint="eastAsia" w:asciiTheme="minorEastAsia" w:hAnsiTheme="minorEastAsia"/>
                <w:color w:val="000000" w:themeColor="text1"/>
                <w:kern w:val="0"/>
                <w:sz w:val="16"/>
                <w:highlight w:val="none"/>
                <w:u w:val="thick" w:color="FF0000"/>
              </w:rPr>
              <w:t>魅力ある学校</w:t>
            </w:r>
            <w:r>
              <w:rPr>
                <w:rFonts w:hint="eastAsia" w:asciiTheme="minorEastAsia" w:hAnsiTheme="minorEastAsia"/>
                <w:color w:val="000000" w:themeColor="text1"/>
                <w:kern w:val="0"/>
                <w:sz w:val="16"/>
              </w:rPr>
              <w:t>」を創る。</w:t>
            </w:r>
          </w:p>
        </w:tc>
        <w:tc>
          <w:tcPr>
            <w:tcW w:w="90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生徒指導</w:t>
            </w:r>
          </w:p>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4"/>
              </w:rPr>
              <w:t>プロジェクト</w:t>
            </w:r>
            <w:r>
              <w:rPr>
                <w:rFonts w:hint="eastAsia" w:asciiTheme="minorEastAsia" w:hAnsiTheme="minorEastAsia"/>
                <w:color w:val="000000" w:themeColor="text1"/>
                <w:sz w:val="14"/>
              </w:rPr>
              <w:t>M</w:t>
            </w:r>
          </w:p>
        </w:tc>
        <w:tc>
          <w:tcPr>
            <w:tcW w:w="319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満足度指標</w:t>
            </w:r>
            <w:r>
              <w:rPr>
                <w:rFonts w:hint="eastAsia" w:asciiTheme="minorEastAsia" w:hAnsiTheme="minorEastAsia"/>
                <w:color w:val="000000" w:themeColor="text1"/>
                <w:kern w:val="0"/>
                <w:sz w:val="16"/>
              </w:rPr>
              <w:t>】</w:t>
            </w:r>
          </w:p>
          <w:p>
            <w:pPr>
              <w:pStyle w:val="0"/>
              <w:widowControl w:val="1"/>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「魅力ある学校づくり」アンケートをもとにして</w:t>
            </w:r>
            <w:r>
              <w:rPr>
                <w:rFonts w:hint="eastAsia" w:asciiTheme="minorEastAsia" w:hAnsiTheme="minorEastAsia"/>
                <w:color w:val="000000" w:themeColor="text1"/>
                <w:kern w:val="0"/>
                <w:sz w:val="16"/>
              </w:rPr>
              <w:t>PDCA</w:t>
            </w:r>
            <w:r>
              <w:rPr>
                <w:rFonts w:hint="eastAsia" w:asciiTheme="minorEastAsia" w:hAnsiTheme="minorEastAsia"/>
                <w:color w:val="000000" w:themeColor="text1"/>
                <w:kern w:val="0"/>
                <w:sz w:val="16"/>
              </w:rPr>
              <w:t>を実働化し，児童の</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評価が増える。</w:t>
            </w:r>
          </w:p>
        </w:tc>
        <w:tc>
          <w:tcPr>
            <w:tcW w:w="4365"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教職員アンケート</w:t>
            </w:r>
            <w:r>
              <w:rPr>
                <w:rFonts w:hint="eastAsia" w:asciiTheme="minorEastAsia" w:hAnsiTheme="minorEastAsia"/>
                <w:color w:val="000000" w:themeColor="text1"/>
                <w:kern w:val="0"/>
                <w:sz w:val="16"/>
              </w:rPr>
              <w:t>】</w:t>
            </w:r>
          </w:p>
          <w:p>
            <w:pPr>
              <w:pStyle w:val="0"/>
              <w:widowControl w:val="1"/>
              <w:spacing w:line="180" w:lineRule="exact"/>
              <w:rPr>
                <w:rFonts w:hint="default" w:asciiTheme="minorEastAsia" w:hAnsiTheme="minorEastAsia"/>
                <w:color w:val="000000" w:themeColor="text1"/>
                <w:kern w:val="0"/>
                <w:sz w:val="16"/>
                <w:highlight w:val="none"/>
              </w:rPr>
            </w:pPr>
            <w:r>
              <w:rPr>
                <w:rFonts w:hint="eastAsia" w:asciiTheme="minorEastAsia" w:hAnsiTheme="minorEastAsia"/>
                <w:color w:val="000000" w:themeColor="text1"/>
                <w:kern w:val="0"/>
                <w:sz w:val="16"/>
              </w:rPr>
              <w:t>児童アンケート</w:t>
            </w:r>
            <w:r>
              <w:rPr>
                <w:rFonts w:hint="eastAsia" w:asciiTheme="minorEastAsia" w:hAnsiTheme="minorEastAsia"/>
                <w:color w:val="000000" w:themeColor="text1"/>
                <w:kern w:val="0"/>
                <w:sz w:val="16"/>
              </w:rPr>
              <w:t>A</w:t>
            </w:r>
            <w:r>
              <w:rPr>
                <w:rFonts w:hint="eastAsia" w:asciiTheme="minorEastAsia" w:hAnsiTheme="minorEastAsia"/>
                <w:color w:val="000000" w:themeColor="text1"/>
                <w:kern w:val="0"/>
                <w:sz w:val="16"/>
              </w:rPr>
              <w:t>分析の</w:t>
            </w:r>
            <w:r>
              <w:rPr>
                <w:rFonts w:hint="eastAsia" w:asciiTheme="minorEastAsia" w:hAnsiTheme="minorEastAsia"/>
                <w:color w:val="000000" w:themeColor="text1"/>
                <w:kern w:val="0"/>
                <w:sz w:val="16"/>
              </w:rPr>
              <w:t>PDCA</w:t>
            </w:r>
            <w:r>
              <w:rPr>
                <w:rFonts w:hint="eastAsia" w:asciiTheme="minorEastAsia" w:hAnsiTheme="minorEastAsia"/>
                <w:color w:val="000000" w:themeColor="text1"/>
                <w:kern w:val="0"/>
                <w:sz w:val="16"/>
              </w:rPr>
              <w:t>を通して「</w:t>
            </w:r>
            <w:r>
              <w:rPr>
                <w:rFonts w:hint="eastAsia"/>
                <w:color w:val="000000" w:themeColor="text1"/>
                <w:sz w:val="16"/>
                <w:highlight w:val="none"/>
              </w:rPr>
              <w:t>信・任・認による</w:t>
            </w:r>
            <w:r>
              <w:rPr>
                <w:rFonts w:hint="eastAsia" w:asciiTheme="minorEastAsia" w:hAnsiTheme="minorEastAsia"/>
                <w:color w:val="000000" w:themeColor="text1"/>
                <w:kern w:val="0"/>
                <w:sz w:val="16"/>
                <w:highlight w:val="none"/>
              </w:rPr>
              <w:t>子どもが主役」の学校づくりに参画している。</w:t>
            </w:r>
          </w:p>
          <w:p>
            <w:pPr>
              <w:pStyle w:val="0"/>
              <w:widowControl w:val="1"/>
              <w:spacing w:line="180" w:lineRule="exact"/>
              <w:rPr>
                <w:rFonts w:hint="default" w:asciiTheme="minorEastAsia" w:hAnsiTheme="minorEastAsia"/>
                <w:color w:val="000000" w:themeColor="text1"/>
                <w:kern w:val="0"/>
                <w:sz w:val="16"/>
                <w:highlight w:val="none"/>
              </w:rPr>
            </w:pPr>
            <w:r>
              <w:rPr>
                <w:rFonts w:hint="eastAsia" w:asciiTheme="minorEastAsia" w:hAnsiTheme="minorEastAsia"/>
                <w:color w:val="000000" w:themeColor="text1"/>
                <w:kern w:val="0"/>
                <w:sz w:val="16"/>
                <w:highlight w:val="none"/>
              </w:rPr>
              <w:t>&lt;</w:t>
            </w:r>
            <w:r>
              <w:rPr>
                <w:rFonts w:hint="eastAsia" w:asciiTheme="minorEastAsia" w:hAnsiTheme="minorEastAsia"/>
                <w:color w:val="000000" w:themeColor="text1"/>
                <w:kern w:val="0"/>
                <w:sz w:val="16"/>
                <w:highlight w:val="none"/>
              </w:rPr>
              <w:t>評価値</w:t>
            </w:r>
            <w:r>
              <w:rPr>
                <w:rFonts w:hint="eastAsia" w:asciiTheme="minorEastAsia" w:hAnsiTheme="minorEastAsia"/>
                <w:color w:val="000000" w:themeColor="text1"/>
                <w:kern w:val="0"/>
                <w:sz w:val="16"/>
                <w:highlight w:val="none"/>
              </w:rPr>
              <w:t>3</w:t>
            </w:r>
            <w:r>
              <w:rPr>
                <w:rFonts w:hint="eastAsia" w:asciiTheme="minorEastAsia" w:hAnsiTheme="minorEastAsia"/>
                <w:color w:val="000000" w:themeColor="text1"/>
                <w:kern w:val="0"/>
                <w:sz w:val="16"/>
                <w:highlight w:val="none"/>
              </w:rPr>
              <w:t>。</w:t>
            </w:r>
            <w:r>
              <w:rPr>
                <w:rFonts w:hint="eastAsia" w:asciiTheme="minorEastAsia" w:hAnsiTheme="minorEastAsia"/>
                <w:color w:val="000000" w:themeColor="text1"/>
                <w:kern w:val="0"/>
                <w:sz w:val="16"/>
                <w:highlight w:val="none"/>
              </w:rPr>
              <w:t>3A</w:t>
            </w:r>
            <w:r>
              <w:rPr>
                <w:rFonts w:hint="eastAsia" w:asciiTheme="minorEastAsia" w:hAnsiTheme="minorEastAsia"/>
                <w:color w:val="000000" w:themeColor="text1"/>
                <w:kern w:val="0"/>
                <w:sz w:val="16"/>
                <w:highlight w:val="none"/>
              </w:rPr>
              <w:t>，</w:t>
            </w:r>
            <w:r>
              <w:rPr>
                <w:rFonts w:hint="eastAsia" w:asciiTheme="minorEastAsia" w:hAnsiTheme="minorEastAsia"/>
                <w:color w:val="000000" w:themeColor="text1"/>
                <w:kern w:val="0"/>
                <w:sz w:val="16"/>
                <w:highlight w:val="none"/>
              </w:rPr>
              <w:t>3</w:t>
            </w:r>
            <w:r>
              <w:rPr>
                <w:rFonts w:hint="eastAsia" w:asciiTheme="minorEastAsia" w:hAnsiTheme="minorEastAsia"/>
                <w:color w:val="000000" w:themeColor="text1"/>
                <w:kern w:val="0"/>
                <w:sz w:val="16"/>
                <w:highlight w:val="none"/>
              </w:rPr>
              <w:t>。</w:t>
            </w:r>
            <w:r>
              <w:rPr>
                <w:rFonts w:hint="eastAsia" w:asciiTheme="minorEastAsia" w:hAnsiTheme="minorEastAsia"/>
                <w:color w:val="000000" w:themeColor="text1"/>
                <w:kern w:val="0"/>
                <w:sz w:val="16"/>
                <w:highlight w:val="none"/>
              </w:rPr>
              <w:t>0B</w:t>
            </w:r>
            <w:r>
              <w:rPr>
                <w:rFonts w:hint="eastAsia" w:asciiTheme="minorEastAsia" w:hAnsiTheme="minorEastAsia"/>
                <w:color w:val="000000" w:themeColor="text1"/>
                <w:kern w:val="0"/>
                <w:sz w:val="16"/>
                <w:highlight w:val="none"/>
              </w:rPr>
              <w:t>，</w:t>
            </w:r>
            <w:r>
              <w:rPr>
                <w:rFonts w:hint="eastAsia" w:asciiTheme="minorEastAsia" w:hAnsiTheme="minorEastAsia"/>
                <w:color w:val="000000" w:themeColor="text1"/>
                <w:kern w:val="0"/>
                <w:sz w:val="16"/>
                <w:highlight w:val="none"/>
              </w:rPr>
              <w:t>2</w:t>
            </w:r>
            <w:r>
              <w:rPr>
                <w:rFonts w:hint="eastAsia" w:asciiTheme="minorEastAsia" w:hAnsiTheme="minorEastAsia"/>
                <w:color w:val="000000" w:themeColor="text1"/>
                <w:kern w:val="0"/>
                <w:sz w:val="16"/>
                <w:highlight w:val="none"/>
              </w:rPr>
              <w:t>。</w:t>
            </w:r>
            <w:r>
              <w:rPr>
                <w:rFonts w:hint="eastAsia" w:asciiTheme="minorEastAsia" w:hAnsiTheme="minorEastAsia"/>
                <w:color w:val="000000" w:themeColor="text1"/>
                <w:kern w:val="0"/>
                <w:sz w:val="16"/>
                <w:highlight w:val="none"/>
              </w:rPr>
              <w:t>7C</w:t>
            </w:r>
            <w:r>
              <w:rPr>
                <w:rFonts w:hint="eastAsia" w:asciiTheme="minorEastAsia" w:hAnsiTheme="minorEastAsia"/>
                <w:color w:val="000000" w:themeColor="text1"/>
                <w:kern w:val="0"/>
                <w:sz w:val="16"/>
                <w:highlight w:val="none"/>
              </w:rPr>
              <w:t>以下</w:t>
            </w:r>
            <w:r>
              <w:rPr>
                <w:rFonts w:hint="eastAsia" w:asciiTheme="minorEastAsia" w:hAnsiTheme="minorEastAsia"/>
                <w:color w:val="000000" w:themeColor="text1"/>
                <w:kern w:val="0"/>
                <w:sz w:val="16"/>
                <w:highlight w:val="none"/>
              </w:rPr>
              <w:t>D&gt;</w:t>
            </w:r>
          </w:p>
          <w:p>
            <w:pPr>
              <w:pStyle w:val="0"/>
              <w:widowControl w:val="1"/>
              <w:spacing w:line="180" w:lineRule="exact"/>
              <w:rPr>
                <w:rFonts w:hint="default" w:asciiTheme="minorEastAsia" w:hAnsiTheme="minorEastAsia"/>
                <w:color w:val="000000" w:themeColor="text1"/>
                <w:kern w:val="0"/>
                <w:sz w:val="16"/>
                <w:highlight w:val="none"/>
              </w:rPr>
            </w:pPr>
            <w:r>
              <w:rPr>
                <w:rFonts w:hint="eastAsia" w:asciiTheme="minorEastAsia" w:hAnsiTheme="minorEastAsia"/>
                <w:color w:val="000000" w:themeColor="text1"/>
                <w:kern w:val="0"/>
                <w:sz w:val="16"/>
                <w:highlight w:val="none"/>
              </w:rPr>
              <w:t>【児童「魅力ある学校づくりアンケート」】</w:t>
            </w:r>
          </w:p>
          <w:p>
            <w:pPr>
              <w:pStyle w:val="0"/>
              <w:widowControl w:val="1"/>
              <w:spacing w:line="180" w:lineRule="exact"/>
              <w:rPr>
                <w:rFonts w:hint="default" w:asciiTheme="minorEastAsia" w:hAnsiTheme="minorEastAsia"/>
                <w:color w:val="000000" w:themeColor="text1"/>
                <w:kern w:val="0"/>
                <w:sz w:val="16"/>
                <w:highlight w:val="none"/>
              </w:rPr>
            </w:pPr>
            <w:r>
              <w:rPr>
                <w:rFonts w:hint="eastAsia" w:asciiTheme="minorEastAsia" w:hAnsiTheme="minorEastAsia"/>
                <w:color w:val="000000" w:themeColor="text1"/>
                <w:kern w:val="0"/>
                <w:sz w:val="16"/>
                <w:highlight w:val="none"/>
              </w:rPr>
              <w:t>A</w:t>
            </w:r>
            <w:r>
              <w:rPr>
                <w:rFonts w:hint="eastAsia" w:asciiTheme="minorEastAsia" w:hAnsiTheme="minorEastAsia"/>
                <w:color w:val="000000" w:themeColor="text1"/>
                <w:kern w:val="0"/>
                <w:sz w:val="16"/>
                <w:highlight w:val="none"/>
              </w:rPr>
              <w:t>評価が</w:t>
            </w:r>
            <w:r>
              <w:rPr>
                <w:rFonts w:hint="eastAsia" w:asciiTheme="minorEastAsia" w:hAnsiTheme="minorEastAsia"/>
                <w:color w:val="000000" w:themeColor="text1"/>
                <w:kern w:val="0"/>
                <w:sz w:val="16"/>
                <w:highlight w:val="none"/>
              </w:rPr>
              <w:t>4</w:t>
            </w:r>
            <w:r>
              <w:rPr>
                <w:rFonts w:hint="eastAsia" w:asciiTheme="minorEastAsia" w:hAnsiTheme="minorEastAsia"/>
                <w:color w:val="000000" w:themeColor="text1"/>
                <w:kern w:val="0"/>
                <w:sz w:val="16"/>
                <w:highlight w:val="none"/>
              </w:rPr>
              <w:t>割超える。または増加している。</w:t>
            </w:r>
          </w:p>
          <w:p>
            <w:pPr>
              <w:pStyle w:val="0"/>
              <w:widowControl w:val="1"/>
              <w:spacing w:line="180" w:lineRule="exact"/>
              <w:rPr>
                <w:rFonts w:hint="default" w:asciiTheme="minorEastAsia" w:hAnsiTheme="minorEastAsia"/>
                <w:color w:val="000000" w:themeColor="text1"/>
                <w:kern w:val="0"/>
                <w:sz w:val="16"/>
                <w:highlight w:val="none"/>
              </w:rPr>
            </w:pPr>
            <w:r>
              <w:rPr>
                <w:rFonts w:hint="eastAsia" w:asciiTheme="minorEastAsia" w:hAnsiTheme="minorEastAsia"/>
                <w:kern w:val="0"/>
                <w:sz w:val="16"/>
                <w:highlight w:val="none"/>
              </w:rPr>
              <w:t>・学期末の児童のふり返りに，目指す姿に向けた内容が見られる割合</w:t>
            </w:r>
            <w:r>
              <w:rPr>
                <w:rFonts w:hint="eastAsia" w:asciiTheme="minorEastAsia" w:hAnsiTheme="minorEastAsia"/>
                <w:kern w:val="0"/>
                <w:sz w:val="16"/>
                <w:highlight w:val="none"/>
                <w:u w:val="thick" w:color="FF0000"/>
              </w:rPr>
              <w:t>&lt;</w:t>
            </w:r>
            <w:r>
              <w:rPr>
                <w:rFonts w:hint="eastAsia" w:asciiTheme="minorEastAsia" w:hAnsiTheme="minorEastAsia"/>
                <w:kern w:val="0"/>
                <w:sz w:val="16"/>
                <w:highlight w:val="none"/>
                <w:u w:val="thick" w:color="FF0000"/>
              </w:rPr>
              <w:t>キーワード出現率</w:t>
            </w:r>
            <w:r>
              <w:rPr>
                <w:rFonts w:hint="eastAsia" w:asciiTheme="minorEastAsia" w:hAnsiTheme="minorEastAsia"/>
                <w:kern w:val="0"/>
                <w:sz w:val="16"/>
                <w:highlight w:val="none"/>
              </w:rPr>
              <w:t>80%</w:t>
            </w:r>
            <w:r>
              <w:rPr>
                <w:rFonts w:hint="eastAsia" w:asciiTheme="minorEastAsia" w:hAnsiTheme="minorEastAsia"/>
                <w:kern w:val="0"/>
                <w:sz w:val="16"/>
                <w:highlight w:val="none"/>
              </w:rPr>
              <w:t>以上</w:t>
            </w:r>
            <w:r>
              <w:rPr>
                <w:rFonts w:hint="eastAsia" w:asciiTheme="minorEastAsia" w:hAnsiTheme="minorEastAsia"/>
                <w:kern w:val="0"/>
                <w:sz w:val="16"/>
                <w:highlight w:val="none"/>
              </w:rPr>
              <w:t>A</w:t>
            </w:r>
            <w:r>
              <w:rPr>
                <w:rFonts w:hint="eastAsia" w:asciiTheme="minorEastAsia" w:hAnsiTheme="minorEastAsia"/>
                <w:kern w:val="0"/>
                <w:sz w:val="16"/>
                <w:highlight w:val="none"/>
              </w:rPr>
              <w:t>，</w:t>
            </w:r>
            <w:r>
              <w:rPr>
                <w:rFonts w:hint="eastAsia" w:asciiTheme="minorEastAsia" w:hAnsiTheme="minorEastAsia"/>
                <w:kern w:val="0"/>
                <w:sz w:val="16"/>
                <w:highlight w:val="none"/>
              </w:rPr>
              <w:t>70</w:t>
            </w:r>
            <w:r>
              <w:rPr>
                <w:rFonts w:hint="eastAsia" w:asciiTheme="minorEastAsia" w:hAnsiTheme="minorEastAsia"/>
                <w:kern w:val="0"/>
                <w:sz w:val="16"/>
                <w:highlight w:val="none"/>
              </w:rPr>
              <w:t>～</w:t>
            </w:r>
            <w:r>
              <w:rPr>
                <w:rFonts w:hint="eastAsia" w:asciiTheme="minorEastAsia" w:hAnsiTheme="minorEastAsia"/>
                <w:kern w:val="0"/>
                <w:sz w:val="16"/>
                <w:highlight w:val="none"/>
              </w:rPr>
              <w:t>80%B</w:t>
            </w:r>
            <w:r>
              <w:rPr>
                <w:rFonts w:hint="eastAsia" w:asciiTheme="minorEastAsia" w:hAnsiTheme="minorEastAsia"/>
                <w:kern w:val="0"/>
                <w:sz w:val="16"/>
                <w:highlight w:val="none"/>
              </w:rPr>
              <w:t>，</w:t>
            </w:r>
            <w:r>
              <w:rPr>
                <w:rFonts w:hint="eastAsia" w:asciiTheme="minorEastAsia" w:hAnsiTheme="minorEastAsia"/>
                <w:kern w:val="0"/>
                <w:sz w:val="16"/>
                <w:highlight w:val="none"/>
              </w:rPr>
              <w:t>70%</w:t>
            </w:r>
            <w:r>
              <w:rPr>
                <w:rFonts w:hint="eastAsia" w:asciiTheme="minorEastAsia" w:hAnsiTheme="minorEastAsia"/>
                <w:kern w:val="0"/>
                <w:sz w:val="16"/>
                <w:highlight w:val="none"/>
              </w:rPr>
              <w:t>以下</w:t>
            </w:r>
            <w:r>
              <w:rPr>
                <w:rFonts w:hint="eastAsia" w:asciiTheme="minorEastAsia" w:hAnsiTheme="minorEastAsia"/>
                <w:kern w:val="0"/>
                <w:sz w:val="16"/>
                <w:highlight w:val="none"/>
              </w:rPr>
              <w:t>CD&gt;</w:t>
            </w:r>
          </w:p>
        </w:tc>
      </w:tr>
      <w:tr>
        <w:trPr>
          <w:cantSplit/>
          <w:trHeight w:val="732" w:hRule="atLeast"/>
        </w:trPr>
        <w:tc>
          <w:tcPr>
            <w:tcW w:w="531" w:type="dxa"/>
            <w:vMerge w:val="continue"/>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color w:val="000000" w:themeColor="text1"/>
              </w:rPr>
            </w:pPr>
          </w:p>
        </w:tc>
        <w:tc>
          <w:tcPr>
            <w:tcW w:w="560" w:type="dxa"/>
            <w:vMerge w:val="continue"/>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exact"/>
              <w:jc w:val="center"/>
              <w:rPr>
                <w:rFonts w:hint="default"/>
                <w:color w:val="000000" w:themeColor="text1"/>
                <w:sz w:val="16"/>
              </w:rPr>
            </w:pPr>
          </w:p>
        </w:tc>
        <w:tc>
          <w:tcPr>
            <w:tcW w:w="33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numPr>
                <w:ilvl w:val="0"/>
                <w:numId w:val="2"/>
              </w:numPr>
              <w:spacing w:line="180" w:lineRule="exact"/>
              <w:ind w:leftChars="0"/>
              <w:rPr>
                <w:rFonts w:hint="default" w:asciiTheme="minorEastAsia" w:hAnsiTheme="minorEastAsia"/>
                <w:color w:val="000000" w:themeColor="text1"/>
                <w:sz w:val="16"/>
                <w:highlight w:val="none"/>
              </w:rPr>
            </w:pPr>
            <w:r>
              <w:rPr>
                <w:rFonts w:hint="eastAsia" w:asciiTheme="minorEastAsia" w:hAnsiTheme="minorEastAsia"/>
                <w:color w:val="000000" w:themeColor="text1"/>
                <w:sz w:val="16"/>
                <w:highlight w:val="none"/>
              </w:rPr>
              <w:t>【</w:t>
            </w:r>
            <w:r>
              <w:rPr>
                <w:rFonts w:hint="eastAsia" w:asciiTheme="minorEastAsia" w:hAnsiTheme="minorEastAsia"/>
                <w:color w:val="000000" w:themeColor="text1"/>
                <w:sz w:val="16"/>
                <w:highlight w:val="none"/>
              </w:rPr>
              <w:t>PDCA</w:t>
            </w:r>
            <w:r>
              <w:rPr>
                <w:rFonts w:hint="eastAsia" w:asciiTheme="minorEastAsia" w:hAnsiTheme="minorEastAsia"/>
                <w:color w:val="000000" w:themeColor="text1"/>
                <w:sz w:val="16"/>
                <w:highlight w:val="none"/>
              </w:rPr>
              <w:t>が実働化する集団づくり】</w:t>
            </w:r>
          </w:p>
          <w:p>
            <w:pPr>
              <w:pStyle w:val="0"/>
              <w:spacing w:line="180" w:lineRule="exact"/>
              <w:ind w:left="160" w:hanging="160" w:hangingChars="100"/>
              <w:rPr>
                <w:rFonts w:hint="default" w:asciiTheme="minorEastAsia" w:hAnsiTheme="minorEastAsia"/>
                <w:color w:val="000000" w:themeColor="text1"/>
                <w:sz w:val="16"/>
                <w:highlight w:val="none"/>
                <w:u w:val="thick" w:color="FF0000"/>
              </w:rPr>
            </w:pPr>
            <w:r>
              <w:rPr>
                <w:rFonts w:hint="eastAsia" w:asciiTheme="minorEastAsia" w:hAnsiTheme="minorEastAsia"/>
                <w:color w:val="000000" w:themeColor="text1"/>
                <w:sz w:val="16"/>
                <w:highlight w:val="none"/>
              </w:rPr>
              <w:t>　縦割り学習活動等について目標を明確に共有し「信・任・認」を効果的に実施し，主体性・協働性の育成や</w:t>
            </w:r>
            <w:r>
              <w:rPr>
                <w:rFonts w:hint="eastAsia" w:asciiTheme="minorEastAsia" w:hAnsiTheme="minorEastAsia"/>
                <w:color w:val="000000" w:themeColor="text1"/>
                <w:sz w:val="16"/>
                <w:highlight w:val="none"/>
                <w:u w:val="thick" w:color="FF0000"/>
              </w:rPr>
              <w:t>自治的精神の礎を積み重ねる。</w:t>
            </w:r>
          </w:p>
        </w:tc>
        <w:tc>
          <w:tcPr>
            <w:tcW w:w="90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児童会・</w:t>
            </w:r>
          </w:p>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担任</w:t>
            </w:r>
          </w:p>
        </w:tc>
        <w:tc>
          <w:tcPr>
            <w:tcW w:w="3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満足度指標</w:t>
            </w:r>
            <w:r>
              <w:rPr>
                <w:rFonts w:hint="eastAsia" w:asciiTheme="minorEastAsia" w:hAnsiTheme="minorEastAsia"/>
                <w:color w:val="000000" w:themeColor="text1"/>
                <w:kern w:val="0"/>
                <w:sz w:val="16"/>
              </w:rPr>
              <w:t>】</w:t>
            </w:r>
          </w:p>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　縦割り学習活動等を通して</w:t>
            </w:r>
            <w:r>
              <w:rPr>
                <w:rFonts w:hint="eastAsia" w:asciiTheme="minorEastAsia" w:hAnsiTheme="minorEastAsia"/>
                <w:color w:val="000000" w:themeColor="text1"/>
                <w:kern w:val="0"/>
                <w:sz w:val="16"/>
                <w:highlight w:val="none"/>
              </w:rPr>
              <w:t>，</w:t>
            </w:r>
            <w:r>
              <w:rPr>
                <w:rFonts w:hint="eastAsia" w:asciiTheme="minorEastAsia" w:hAnsiTheme="minorEastAsia"/>
                <w:color w:val="000000" w:themeColor="text1"/>
                <w:sz w:val="16"/>
                <w:highlight w:val="none"/>
              </w:rPr>
              <w:t>「信・任・認」を効果的に実施し</w:t>
            </w:r>
            <w:r>
              <w:rPr>
                <w:rFonts w:hint="eastAsia" w:asciiTheme="minorEastAsia" w:hAnsiTheme="minorEastAsia"/>
                <w:color w:val="000000" w:themeColor="text1"/>
                <w:kern w:val="0"/>
                <w:sz w:val="16"/>
                <w:highlight w:val="none"/>
              </w:rPr>
              <w:t>自己有</w:t>
            </w:r>
            <w:r>
              <w:rPr>
                <w:rFonts w:hint="eastAsia" w:asciiTheme="minorEastAsia" w:hAnsiTheme="minorEastAsia"/>
                <w:color w:val="000000" w:themeColor="text1"/>
                <w:kern w:val="0"/>
                <w:sz w:val="16"/>
              </w:rPr>
              <w:t>用感や共感的人間関係，自治的精神を積み重ねる。</w:t>
            </w:r>
          </w:p>
        </w:tc>
        <w:tc>
          <w:tcPr>
            <w:tcW w:w="4365"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児童アンケート</w:t>
            </w:r>
            <w:r>
              <w:rPr>
                <w:rFonts w:hint="eastAsia" w:asciiTheme="minorEastAsia" w:hAnsiTheme="minorEastAsia"/>
                <w:color w:val="000000" w:themeColor="text1"/>
                <w:kern w:val="0"/>
                <w:sz w:val="16"/>
              </w:rPr>
              <w:t>】</w:t>
            </w:r>
          </w:p>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縦割り学習や活動を通して，仲良しが増え学校が良くなっていると感じる。</w:t>
            </w:r>
          </w:p>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&lt;</w:t>
            </w:r>
            <w:r>
              <w:rPr>
                <w:rFonts w:hint="eastAsia" w:asciiTheme="minorEastAsia" w:hAnsiTheme="minorEastAsia"/>
                <w:color w:val="000000" w:themeColor="text1"/>
                <w:kern w:val="0"/>
                <w:sz w:val="16"/>
              </w:rPr>
              <w:t>評価値</w:t>
            </w:r>
            <w:r>
              <w:rPr>
                <w:rFonts w:hint="eastAsia" w:asciiTheme="minorEastAsia" w:hAnsiTheme="minorEastAsia"/>
                <w:color w:val="000000" w:themeColor="text1"/>
                <w:kern w:val="0"/>
                <w:sz w:val="16"/>
              </w:rPr>
              <w:t>3</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3A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3</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0B</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2</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7C</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D&gt;</w:t>
            </w:r>
          </w:p>
        </w:tc>
      </w:tr>
      <w:tr>
        <w:trPr>
          <w:cantSplit/>
          <w:trHeight w:val="830" w:hRule="atLeast"/>
        </w:trPr>
        <w:tc>
          <w:tcPr>
            <w:tcW w:w="531" w:type="dxa"/>
            <w:vMerge w:val="continue"/>
            <w:tcBorders>
              <w:top w:val="double" w:color="auto" w:sz="4" w:space="0"/>
              <w:left w:val="single" w:color="auto" w:sz="12" w:space="0"/>
              <w:bottom w:val="double" w:color="auto" w:sz="4" w:space="0"/>
              <w:right w:val="none" w:color="auto" w:sz="0" w:space="0"/>
              <w:tl2br w:val="none" w:color="auto" w:sz="0" w:space="0"/>
              <w:tr2bl w:val="none" w:color="auto" w:sz="0" w:space="0"/>
            </w:tcBorders>
            <w:vAlign w:val="center"/>
          </w:tcPr>
          <w:p>
            <w:pPr>
              <w:pStyle w:val="0"/>
              <w:spacing w:line="200" w:lineRule="exact"/>
              <w:jc w:val="center"/>
              <w:rPr>
                <w:rFonts w:hint="default"/>
                <w:color w:val="000000" w:themeColor="text1"/>
              </w:rPr>
            </w:pPr>
          </w:p>
        </w:tc>
        <w:tc>
          <w:tcPr>
            <w:tcW w:w="560" w:type="dxa"/>
            <w:vMerge w:val="continue"/>
            <w:tcBorders>
              <w:top w:val="double" w:color="auto" w:sz="4" w:space="0"/>
              <w:left w:val="none" w:color="auto" w:sz="0" w:space="0"/>
              <w:bottom w:val="double" w:color="auto" w:sz="4" w:space="0"/>
              <w:right w:val="none" w:color="auto" w:sz="0" w:space="0"/>
              <w:tl2br w:val="none" w:color="auto" w:sz="0" w:space="0"/>
              <w:tr2bl w:val="none" w:color="auto" w:sz="0" w:space="0"/>
            </w:tcBorders>
            <w:textDirection w:val="tbRlV"/>
            <w:vAlign w:val="center"/>
          </w:tcPr>
          <w:p>
            <w:pPr>
              <w:pStyle w:val="0"/>
              <w:spacing w:line="240" w:lineRule="exact"/>
              <w:jc w:val="center"/>
              <w:rPr>
                <w:rFonts w:hint="default"/>
                <w:color w:val="000000" w:themeColor="text1"/>
                <w:sz w:val="16"/>
              </w:rPr>
            </w:pPr>
          </w:p>
        </w:tc>
        <w:tc>
          <w:tcPr>
            <w:tcW w:w="33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numPr>
                <w:ilvl w:val="0"/>
                <w:numId w:val="2"/>
              </w:numPr>
              <w:spacing w:line="180" w:lineRule="exact"/>
              <w:ind w:leftChars="0"/>
              <w:rPr>
                <w:rFonts w:hint="default" w:asciiTheme="minorEastAsia" w:hAnsiTheme="minorEastAsia"/>
                <w:color w:val="000000" w:themeColor="text1"/>
                <w:sz w:val="16"/>
                <w:highlight w:val="none"/>
              </w:rPr>
            </w:pPr>
            <w:r>
              <w:rPr>
                <w:rFonts w:hint="eastAsia" w:asciiTheme="minorEastAsia" w:hAnsiTheme="minorEastAsia"/>
                <w:color w:val="000000" w:themeColor="text1"/>
                <w:sz w:val="16"/>
                <w:highlight w:val="none"/>
                <w:u w:val="thick" w:color="FF0000"/>
              </w:rPr>
              <w:t>【「ダイバシティ教育」の充実】</w:t>
            </w:r>
          </w:p>
          <w:p>
            <w:pPr>
              <w:pStyle w:val="0"/>
              <w:spacing w:line="180" w:lineRule="exact"/>
              <w:ind w:left="210" w:leftChars="100"/>
              <w:rPr>
                <w:rFonts w:hint="default" w:asciiTheme="minorEastAsia" w:hAnsiTheme="minorEastAsia"/>
                <w:color w:val="000000" w:themeColor="text1"/>
                <w:sz w:val="16"/>
                <w:highlight w:val="none"/>
              </w:rPr>
            </w:pPr>
            <w:r>
              <w:rPr>
                <w:rFonts w:hint="eastAsia" w:asciiTheme="minorEastAsia" w:hAnsiTheme="minorEastAsia"/>
                <w:color w:val="000000" w:themeColor="text1"/>
                <w:sz w:val="16"/>
                <w:highlight w:val="none"/>
              </w:rPr>
              <w:t>道徳教育を始め</w:t>
            </w:r>
            <w:r>
              <w:rPr>
                <w:rFonts w:hint="eastAsia" w:asciiTheme="minorEastAsia" w:hAnsiTheme="minorEastAsia"/>
                <w:color w:val="000000" w:themeColor="text1"/>
                <w:sz w:val="16"/>
                <w:highlight w:val="none"/>
              </w:rPr>
              <w:t>,SDGs</w:t>
            </w:r>
            <w:r>
              <w:rPr>
                <w:rFonts w:hint="eastAsia" w:asciiTheme="minorEastAsia" w:hAnsiTheme="minorEastAsia"/>
                <w:color w:val="000000" w:themeColor="text1"/>
                <w:sz w:val="16"/>
                <w:highlight w:val="none"/>
              </w:rPr>
              <w:t>教育やキャリア教育等を通して，ダイバシティ教育の実現を目指す。</w:t>
            </w:r>
          </w:p>
        </w:tc>
        <w:tc>
          <w:tcPr>
            <w:tcW w:w="90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キャリア教育担当</w:t>
            </w:r>
          </w:p>
        </w:tc>
        <w:tc>
          <w:tcPr>
            <w:tcW w:w="3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FF0000"/>
                <w:kern w:val="0"/>
                <w:sz w:val="16"/>
              </w:rPr>
              <w:t>成果指標</w:t>
            </w:r>
            <w:r>
              <w:rPr>
                <w:rFonts w:hint="eastAsia" w:asciiTheme="minorEastAsia" w:hAnsiTheme="minorEastAsia"/>
                <w:color w:val="000000" w:themeColor="text1"/>
                <w:kern w:val="0"/>
                <w:sz w:val="16"/>
              </w:rPr>
              <w:t>】</w:t>
            </w:r>
          </w:p>
          <w:p>
            <w:pPr>
              <w:pStyle w:val="0"/>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highlight w:val="none"/>
              </w:rPr>
              <w:t>年間学習計画における位置づけや日々の指導支援により，児童の意識の変容</w:t>
            </w:r>
            <w:r>
              <w:rPr>
                <w:rFonts w:hint="eastAsia" w:asciiTheme="minorEastAsia" w:hAnsiTheme="minorEastAsia"/>
                <w:color w:val="000000" w:themeColor="text1"/>
                <w:kern w:val="0"/>
                <w:sz w:val="16"/>
              </w:rPr>
              <w:t>を図っている。</w:t>
            </w:r>
          </w:p>
        </w:tc>
        <w:tc>
          <w:tcPr>
            <w:tcW w:w="4365"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highlight w:val="none"/>
              </w:rPr>
            </w:pPr>
            <w:r>
              <w:rPr>
                <w:rFonts w:hint="eastAsia" w:asciiTheme="minorEastAsia" w:hAnsiTheme="minorEastAsia"/>
                <w:color w:val="000000" w:themeColor="text1"/>
                <w:kern w:val="0"/>
                <w:sz w:val="16"/>
                <w:highlight w:val="none"/>
              </w:rPr>
              <w:t>【</w:t>
            </w:r>
            <w:r>
              <w:rPr>
                <w:rFonts w:hint="eastAsia" w:asciiTheme="minorEastAsia" w:hAnsiTheme="minorEastAsia"/>
                <w:color w:val="FF0000"/>
                <w:kern w:val="0"/>
                <w:sz w:val="16"/>
                <w:highlight w:val="none"/>
              </w:rPr>
              <w:t>児童アンケート</w:t>
            </w:r>
            <w:r>
              <w:rPr>
                <w:rFonts w:hint="eastAsia" w:asciiTheme="minorEastAsia" w:hAnsiTheme="minorEastAsia"/>
                <w:color w:val="000000" w:themeColor="text1"/>
                <w:kern w:val="0"/>
                <w:sz w:val="16"/>
                <w:highlight w:val="none"/>
              </w:rPr>
              <w:t>】</w:t>
            </w:r>
          </w:p>
          <w:p>
            <w:pPr>
              <w:pStyle w:val="0"/>
              <w:widowControl w:val="1"/>
              <w:spacing w:line="180" w:lineRule="exact"/>
              <w:ind w:left="160" w:hanging="160" w:hangingChars="100"/>
              <w:rPr>
                <w:rFonts w:hint="default" w:asciiTheme="minorEastAsia" w:hAnsiTheme="minorEastAsia"/>
                <w:color w:val="FF0000"/>
                <w:kern w:val="0"/>
                <w:sz w:val="16"/>
                <w:highlight w:val="none"/>
              </w:rPr>
            </w:pPr>
            <w:r>
              <w:rPr>
                <w:rFonts w:hint="eastAsia" w:asciiTheme="minorEastAsia" w:hAnsiTheme="minorEastAsia"/>
                <w:color w:val="000000" w:themeColor="text1"/>
                <w:kern w:val="0"/>
                <w:sz w:val="16"/>
                <w:highlight w:val="none"/>
              </w:rPr>
              <w:t>・「</w:t>
            </w:r>
            <w:r>
              <w:rPr>
                <w:rFonts w:hint="eastAsia" w:asciiTheme="minorEastAsia" w:hAnsiTheme="minorEastAsia"/>
                <w:color w:val="000000" w:themeColor="text1"/>
                <w:kern w:val="0"/>
                <w:sz w:val="16"/>
                <w:highlight w:val="none"/>
                <w:u w:val="thick" w:color="FF0000"/>
              </w:rPr>
              <w:t>（自分・クラスは，先生は）分け隔てなく・お互いのよさを認め合うことができている</w:t>
            </w:r>
            <w:r>
              <w:rPr>
                <w:rFonts w:hint="eastAsia" w:asciiTheme="minorEastAsia" w:hAnsiTheme="minorEastAsia"/>
                <w:color w:val="000000" w:themeColor="text1"/>
                <w:kern w:val="0"/>
                <w:sz w:val="16"/>
                <w:highlight w:val="none"/>
              </w:rPr>
              <w:t>」</w:t>
            </w:r>
            <w:r>
              <w:rPr>
                <w:rFonts w:hint="eastAsia" w:asciiTheme="minorEastAsia" w:hAnsiTheme="minorEastAsia"/>
                <w:color w:val="000000" w:themeColor="text1"/>
                <w:kern w:val="0"/>
                <w:sz w:val="16"/>
                <w:highlight w:val="none"/>
              </w:rPr>
              <w:t>&lt;</w:t>
            </w:r>
            <w:r>
              <w:rPr>
                <w:rFonts w:hint="eastAsia" w:asciiTheme="minorEastAsia" w:hAnsiTheme="minorEastAsia"/>
                <w:color w:val="000000" w:themeColor="text1"/>
                <w:kern w:val="0"/>
                <w:sz w:val="16"/>
                <w:highlight w:val="none"/>
              </w:rPr>
              <w:t>評価値</w:t>
            </w:r>
            <w:r>
              <w:rPr>
                <w:rFonts w:hint="eastAsia" w:asciiTheme="minorEastAsia" w:hAnsiTheme="minorEastAsia"/>
                <w:color w:val="000000" w:themeColor="text1"/>
                <w:kern w:val="0"/>
                <w:sz w:val="16"/>
                <w:highlight w:val="none"/>
              </w:rPr>
              <w:t>3</w:t>
            </w:r>
            <w:r>
              <w:rPr>
                <w:rFonts w:hint="eastAsia" w:asciiTheme="minorEastAsia" w:hAnsiTheme="minorEastAsia"/>
                <w:color w:val="000000" w:themeColor="text1"/>
                <w:kern w:val="0"/>
                <w:sz w:val="16"/>
                <w:highlight w:val="none"/>
              </w:rPr>
              <w:t>。</w:t>
            </w:r>
            <w:r>
              <w:rPr>
                <w:rFonts w:hint="eastAsia" w:asciiTheme="minorEastAsia" w:hAnsiTheme="minorEastAsia"/>
                <w:color w:val="000000" w:themeColor="text1"/>
                <w:kern w:val="0"/>
                <w:sz w:val="16"/>
                <w:highlight w:val="none"/>
              </w:rPr>
              <w:t>3A</w:t>
            </w:r>
            <w:r>
              <w:rPr>
                <w:rFonts w:hint="eastAsia" w:asciiTheme="minorEastAsia" w:hAnsiTheme="minorEastAsia"/>
                <w:color w:val="000000" w:themeColor="text1"/>
                <w:kern w:val="0"/>
                <w:sz w:val="16"/>
                <w:highlight w:val="none"/>
              </w:rPr>
              <w:t>，</w:t>
            </w:r>
            <w:r>
              <w:rPr>
                <w:rFonts w:hint="eastAsia" w:asciiTheme="minorEastAsia" w:hAnsiTheme="minorEastAsia"/>
                <w:color w:val="000000" w:themeColor="text1"/>
                <w:kern w:val="0"/>
                <w:sz w:val="16"/>
                <w:highlight w:val="none"/>
              </w:rPr>
              <w:t>3</w:t>
            </w:r>
            <w:r>
              <w:rPr>
                <w:rFonts w:hint="eastAsia" w:asciiTheme="minorEastAsia" w:hAnsiTheme="minorEastAsia"/>
                <w:color w:val="000000" w:themeColor="text1"/>
                <w:kern w:val="0"/>
                <w:sz w:val="16"/>
                <w:highlight w:val="none"/>
              </w:rPr>
              <w:t>。</w:t>
            </w:r>
            <w:r>
              <w:rPr>
                <w:rFonts w:hint="eastAsia" w:asciiTheme="minorEastAsia" w:hAnsiTheme="minorEastAsia"/>
                <w:color w:val="000000" w:themeColor="text1"/>
                <w:kern w:val="0"/>
                <w:sz w:val="16"/>
                <w:highlight w:val="none"/>
              </w:rPr>
              <w:t>0B</w:t>
            </w:r>
            <w:r>
              <w:rPr>
                <w:rFonts w:hint="eastAsia" w:asciiTheme="minorEastAsia" w:hAnsiTheme="minorEastAsia"/>
                <w:color w:val="000000" w:themeColor="text1"/>
                <w:kern w:val="0"/>
                <w:sz w:val="16"/>
                <w:highlight w:val="none"/>
              </w:rPr>
              <w:t>，</w:t>
            </w:r>
            <w:r>
              <w:rPr>
                <w:rFonts w:hint="eastAsia" w:asciiTheme="minorEastAsia" w:hAnsiTheme="minorEastAsia"/>
                <w:color w:val="000000" w:themeColor="text1"/>
                <w:kern w:val="0"/>
                <w:sz w:val="16"/>
                <w:highlight w:val="none"/>
              </w:rPr>
              <w:t>2</w:t>
            </w:r>
            <w:r>
              <w:rPr>
                <w:rFonts w:hint="eastAsia" w:asciiTheme="minorEastAsia" w:hAnsiTheme="minorEastAsia"/>
                <w:color w:val="000000" w:themeColor="text1"/>
                <w:kern w:val="0"/>
                <w:sz w:val="16"/>
                <w:highlight w:val="none"/>
              </w:rPr>
              <w:t>。</w:t>
            </w:r>
            <w:r>
              <w:rPr>
                <w:rFonts w:hint="eastAsia" w:asciiTheme="minorEastAsia" w:hAnsiTheme="minorEastAsia"/>
                <w:color w:val="000000" w:themeColor="text1"/>
                <w:kern w:val="0"/>
                <w:sz w:val="16"/>
                <w:highlight w:val="none"/>
              </w:rPr>
              <w:t>7C</w:t>
            </w:r>
            <w:r>
              <w:rPr>
                <w:rFonts w:hint="eastAsia" w:asciiTheme="minorEastAsia" w:hAnsiTheme="minorEastAsia"/>
                <w:color w:val="000000" w:themeColor="text1"/>
                <w:kern w:val="0"/>
                <w:sz w:val="16"/>
                <w:highlight w:val="none"/>
              </w:rPr>
              <w:t>以下</w:t>
            </w:r>
            <w:r>
              <w:rPr>
                <w:rFonts w:hint="eastAsia" w:asciiTheme="minorEastAsia" w:hAnsiTheme="minorEastAsia"/>
                <w:color w:val="000000" w:themeColor="text1"/>
                <w:kern w:val="0"/>
                <w:sz w:val="16"/>
                <w:highlight w:val="none"/>
              </w:rPr>
              <w:t>D&gt;</w:t>
            </w:r>
          </w:p>
          <w:p>
            <w:pPr>
              <w:pStyle w:val="0"/>
              <w:widowControl w:val="1"/>
              <w:spacing w:line="180" w:lineRule="exact"/>
              <w:ind w:left="160" w:hanging="160" w:hangingChars="100"/>
              <w:rPr>
                <w:rFonts w:hint="default" w:asciiTheme="minorEastAsia" w:hAnsiTheme="minorEastAsia"/>
                <w:color w:val="FF0000"/>
                <w:kern w:val="0"/>
                <w:sz w:val="16"/>
              </w:rPr>
            </w:pPr>
          </w:p>
        </w:tc>
      </w:tr>
      <w:tr>
        <w:trPr>
          <w:trHeight w:val="186" w:hRule="atLeast"/>
        </w:trPr>
        <w:tc>
          <w:tcPr>
            <w:tcW w:w="531" w:type="dxa"/>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rPr>
            </w:pPr>
            <w:r>
              <w:rPr>
                <w:rFonts w:hint="eastAsia"/>
              </w:rPr>
              <w:t>4</w:t>
            </w:r>
          </w:p>
        </w:tc>
        <w:tc>
          <w:tcPr>
            <w:tcW w:w="56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spacing w:line="240" w:lineRule="exact"/>
              <w:ind w:left="113"/>
              <w:rPr>
                <w:rFonts w:hint="default"/>
                <w:sz w:val="16"/>
              </w:rPr>
            </w:pPr>
            <w:r>
              <w:rPr>
                <w:rFonts w:hint="eastAsia"/>
                <w:sz w:val="16"/>
              </w:rPr>
              <w:t>体</w:t>
            </w:r>
            <w:r>
              <w:rPr>
                <w:rFonts w:hint="eastAsia"/>
                <w:sz w:val="14"/>
              </w:rPr>
              <w:t>（</w:t>
            </w:r>
            <w:r>
              <w:rPr>
                <w:rFonts w:hint="eastAsia"/>
                <w:sz w:val="14"/>
                <w:highlight w:val="none"/>
                <w:u w:val="thick" w:color="FF0000"/>
              </w:rPr>
              <w:t>心身の健康向上力</w:t>
            </w:r>
            <w:r>
              <w:rPr>
                <w:rFonts w:hint="eastAsia"/>
                <w:sz w:val="14"/>
              </w:rPr>
              <w:t>の育成</w:t>
            </w:r>
            <w:r>
              <w:rPr>
                <w:rFonts w:hint="eastAsia"/>
                <w:sz w:val="16"/>
              </w:rPr>
              <w:t>）</w:t>
            </w:r>
          </w:p>
        </w:tc>
        <w:tc>
          <w:tcPr>
            <w:tcW w:w="335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numPr>
                <w:ilvl w:val="0"/>
                <w:numId w:val="3"/>
              </w:numPr>
              <w:spacing w:line="180" w:lineRule="exact"/>
              <w:ind w:leftChars="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【体力向上】</w:t>
            </w:r>
          </w:p>
          <w:p>
            <w:pPr>
              <w:pStyle w:val="0"/>
              <w:widowControl w:val="1"/>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１校１プランに則り，「握力」「自発的協働性」を重点とする。児童一人一人に目標を持たせ計画的に取り組ませる。実感を伴う体力の向上に努める。</w:t>
            </w:r>
          </w:p>
        </w:tc>
        <w:tc>
          <w:tcPr>
            <w:tcW w:w="90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保健主事</w:t>
            </w:r>
          </w:p>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w:t>
            </w:r>
          </w:p>
          <w:p>
            <w:pPr>
              <w:pStyle w:val="0"/>
              <w:spacing w:line="160" w:lineRule="exact"/>
              <w:jc w:val="center"/>
              <w:rPr>
                <w:rFonts w:hint="default" w:asciiTheme="minorEastAsia" w:hAnsiTheme="minorEastAsia"/>
                <w:color w:val="000000" w:themeColor="text1"/>
                <w:sz w:val="14"/>
              </w:rPr>
            </w:pPr>
            <w:r>
              <w:rPr>
                <w:rFonts w:hint="eastAsia" w:asciiTheme="minorEastAsia" w:hAnsiTheme="minorEastAsia"/>
                <w:color w:val="000000" w:themeColor="text1"/>
                <w:sz w:val="16"/>
              </w:rPr>
              <w:t>体育担当</w:t>
            </w:r>
          </w:p>
        </w:tc>
        <w:tc>
          <w:tcPr>
            <w:tcW w:w="319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FF0000"/>
                <w:kern w:val="0"/>
                <w:sz w:val="16"/>
              </w:rPr>
              <w:t>成果指標</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kern w:val="0"/>
                <w:sz w:val="16"/>
              </w:rPr>
              <w:t>個々がめあてを意識し，継続的に「握力」「協働性」（スポチャレ）向上に取り組巳，記録を向上している。</w:t>
            </w:r>
          </w:p>
        </w:tc>
        <w:tc>
          <w:tcPr>
            <w:tcW w:w="4365"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FF0000"/>
                <w:kern w:val="0"/>
                <w:sz w:val="16"/>
              </w:rPr>
              <w:t>継続的な取組による記録の向上</w:t>
            </w:r>
          </w:p>
          <w:p>
            <w:pPr>
              <w:pStyle w:val="0"/>
              <w:widowControl w:val="1"/>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個々がめあてを持って自発的に取り組み，継続的な体力づくり（握力・スポチャレ）の記録が向上した。</w:t>
            </w:r>
          </w:p>
          <w:p>
            <w:pPr>
              <w:pStyle w:val="0"/>
              <w:widowControl w:val="1"/>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&lt;</w:t>
            </w:r>
            <w:r>
              <w:rPr>
                <w:rFonts w:hint="eastAsia" w:asciiTheme="minorEastAsia" w:hAnsiTheme="minorEastAsia"/>
                <w:color w:val="000000" w:themeColor="text1"/>
                <w:kern w:val="0"/>
                <w:sz w:val="16"/>
              </w:rPr>
              <w:t>個人記録・クラス平均ともに向上Ａ，</w:t>
            </w:r>
          </w:p>
          <w:p>
            <w:pPr>
              <w:pStyle w:val="0"/>
              <w:widowControl w:val="1"/>
              <w:spacing w:line="180" w:lineRule="exact"/>
              <w:ind w:left="210" w:leftChars="100" w:firstLine="160" w:firstLine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一方のみＢ，変化なしＣ，下降Ｄ＞</w:t>
            </w:r>
          </w:p>
        </w:tc>
      </w:tr>
      <w:tr>
        <w:trPr>
          <w:trHeight w:val="1110" w:hRule="atLeast"/>
        </w:trPr>
        <w:tc>
          <w:tcPr>
            <w:tcW w:w="531" w:type="dxa"/>
            <w:vMerge w:val="continue"/>
            <w:tcBorders>
              <w:top w:val="none" w:color="auto" w:sz="0" w:space="0"/>
              <w:left w:val="single" w:color="auto" w:sz="12" w:space="0"/>
              <w:bottom w:val="double" w:color="auto" w:sz="4" w:space="0"/>
              <w:right w:val="none" w:color="auto" w:sz="0" w:space="0"/>
              <w:tl2br w:val="none" w:color="auto" w:sz="0" w:space="0"/>
              <w:tr2bl w:val="none" w:color="auto" w:sz="0" w:space="0"/>
            </w:tcBorders>
            <w:vAlign w:val="top"/>
          </w:tcPr>
          <w:p>
            <w:pPr>
              <w:pStyle w:val="0"/>
              <w:rPr>
                <w:rFonts w:hint="default"/>
              </w:rPr>
            </w:pPr>
          </w:p>
        </w:tc>
        <w:tc>
          <w:tcPr>
            <w:tcW w:w="56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textDirection w:val="tbRlV"/>
            <w:vAlign w:val="top"/>
          </w:tcPr>
          <w:p>
            <w:pPr>
              <w:pStyle w:val="0"/>
              <w:rPr>
                <w:rFonts w:hint="default"/>
              </w:rPr>
            </w:pPr>
          </w:p>
        </w:tc>
        <w:tc>
          <w:tcPr>
            <w:tcW w:w="335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5"/>
              <w:widowControl w:val="1"/>
              <w:numPr>
                <w:ilvl w:val="0"/>
                <w:numId w:val="3"/>
              </w:numPr>
              <w:spacing w:line="180" w:lineRule="exact"/>
              <w:ind w:leftChars="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【心身の健康力の向上】</w:t>
            </w:r>
          </w:p>
          <w:p>
            <w:pPr>
              <w:pStyle w:val="0"/>
              <w:widowControl w:val="1"/>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望ましい生活習慣を確立するため，</w:t>
            </w:r>
            <w:r>
              <w:rPr>
                <w:rFonts w:hint="eastAsia" w:asciiTheme="minorEastAsia" w:hAnsiTheme="minorEastAsia"/>
                <w:color w:val="000000" w:themeColor="text1"/>
                <w:kern w:val="0"/>
                <w:sz w:val="16"/>
                <w:u w:val="thick" w:color="FF0000"/>
              </w:rPr>
              <w:t>デジタルシティズンシップ教育の推進を中心に</w:t>
            </w:r>
            <w:r>
              <w:rPr>
                <w:rFonts w:hint="eastAsia" w:asciiTheme="minorEastAsia" w:hAnsiTheme="minorEastAsia"/>
                <w:color w:val="000000" w:themeColor="text1"/>
                <w:kern w:val="0"/>
                <w:sz w:val="16"/>
              </w:rPr>
              <w:t>学校と家庭・地域が連携・協働し，継続的な取組を行う。</w:t>
            </w:r>
          </w:p>
        </w:tc>
        <w:tc>
          <w:tcPr>
            <w:tcW w:w="90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保健主事</w:t>
            </w:r>
          </w:p>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w:t>
            </w:r>
          </w:p>
          <w:p>
            <w:pPr>
              <w:pStyle w:val="0"/>
              <w:spacing w:line="140" w:lineRule="exact"/>
              <w:jc w:val="center"/>
              <w:rPr>
                <w:rFonts w:hint="default" w:asciiTheme="minorEastAsia" w:hAnsiTheme="minorEastAsia"/>
                <w:color w:val="000000" w:themeColor="text1"/>
                <w:sz w:val="14"/>
              </w:rPr>
            </w:pPr>
            <w:r>
              <w:rPr>
                <w:rFonts w:hint="eastAsia" w:asciiTheme="minorEastAsia" w:hAnsiTheme="minorEastAsia"/>
                <w:color w:val="000000" w:themeColor="text1"/>
                <w:sz w:val="16"/>
              </w:rPr>
              <w:t>養護教諭</w:t>
            </w:r>
          </w:p>
        </w:tc>
        <w:tc>
          <w:tcPr>
            <w:tcW w:w="319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1"/>
              <w:spacing w:line="180" w:lineRule="exact"/>
              <w:ind w:leftChars="0" w:firstLineChars="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【努力指標】</w:t>
            </w:r>
          </w:p>
          <w:p>
            <w:pPr>
              <w:pStyle w:val="0"/>
              <w:widowControl w:val="1"/>
              <w:spacing w:line="180" w:lineRule="exact"/>
              <w:ind w:leftChars="0" w:firstLineChars="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デジタルシティズンシップ教育の推進を中心に家庭・地域と連携し「生涯の良き使い手」の育成を目指す。</w:t>
            </w:r>
          </w:p>
        </w:tc>
        <w:tc>
          <w:tcPr>
            <w:tcW w:w="4365"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【教・児・保護者アンケート】</w:t>
            </w:r>
          </w:p>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・教：発信の工夫や継続を行い改善が見られた。</w:t>
            </w:r>
          </w:p>
          <w:p>
            <w:pPr>
              <w:pStyle w:val="0"/>
              <w:widowControl w:val="1"/>
              <w:spacing w:line="180" w:lineRule="exact"/>
              <w:jc w:val="lef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・児・保：生活習慣の向上を意識して生活できた。</w:t>
            </w:r>
          </w:p>
          <w:p>
            <w:pPr>
              <w:pStyle w:val="0"/>
              <w:widowControl w:val="1"/>
              <w:spacing w:line="180" w:lineRule="exact"/>
              <w:jc w:val="lef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&lt;</w:t>
            </w:r>
            <w:r>
              <w:rPr>
                <w:rFonts w:hint="eastAsia" w:asciiTheme="minorEastAsia" w:hAnsiTheme="minorEastAsia"/>
                <w:color w:val="000000" w:themeColor="text1"/>
                <w:kern w:val="0"/>
                <w:sz w:val="16"/>
              </w:rPr>
              <w:t>評価値</w:t>
            </w:r>
            <w:r>
              <w:rPr>
                <w:rFonts w:hint="eastAsia" w:asciiTheme="minorEastAsia" w:hAnsiTheme="minorEastAsia"/>
                <w:color w:val="000000" w:themeColor="text1"/>
                <w:kern w:val="0"/>
                <w:sz w:val="16"/>
              </w:rPr>
              <w:t>3</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3A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3</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0B</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2</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7C</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D&gt;</w:t>
            </w:r>
            <w:r>
              <w:rPr>
                <w:rFonts w:hint="eastAsia" w:asciiTheme="minorEastAsia" w:hAnsiTheme="minorEastAsia"/>
                <w:color w:val="000000" w:themeColor="text1"/>
                <w:kern w:val="0"/>
                <w:sz w:val="16"/>
              </w:rPr>
              <w:t>　　　</w:t>
            </w:r>
            <w:r>
              <w:rPr>
                <w:rFonts w:hint="eastAsia" w:asciiTheme="minorEastAsia" w:hAnsiTheme="minorEastAsia"/>
                <w:color w:val="000000" w:themeColor="text1"/>
                <w:kern w:val="0"/>
                <w:sz w:val="16"/>
              </w:rPr>
              <w:t xml:space="preserve">                         </w:t>
            </w:r>
            <w:r>
              <w:rPr>
                <w:rFonts w:hint="eastAsia" w:asciiTheme="minorEastAsia" w:hAnsiTheme="minorEastAsia"/>
                <w:color w:val="000000" w:themeColor="text1"/>
                <w:kern w:val="0"/>
                <w:sz w:val="16"/>
              </w:rPr>
              <w:t>　　　　</w:t>
            </w:r>
          </w:p>
        </w:tc>
      </w:tr>
      <w:tr>
        <w:trPr>
          <w:trHeight w:val="1113" w:hRule="atLeast"/>
        </w:trPr>
        <w:tc>
          <w:tcPr>
            <w:tcW w:w="531" w:type="dxa"/>
            <w:vMerge w:val="restart"/>
            <w:tcBorders>
              <w:top w:val="doub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00" w:lineRule="exact"/>
              <w:jc w:val="center"/>
              <w:rPr>
                <w:rFonts w:hint="default"/>
                <w:color w:val="000000" w:themeColor="text1"/>
              </w:rPr>
            </w:pPr>
            <w:r>
              <w:rPr>
                <w:rFonts w:hint="eastAsia"/>
                <w:color w:val="000000" w:themeColor="text1"/>
              </w:rPr>
              <w:t>5</w:t>
            </w:r>
          </w:p>
        </w:tc>
        <w:tc>
          <w:tcPr>
            <w:tcW w:w="560" w:type="dxa"/>
            <w:vMerge w:val="restart"/>
            <w:tcBorders>
              <w:top w:val="double" w:color="auto" w:sz="4" w:space="0"/>
              <w:left w:val="none" w:color="auto" w:sz="0" w:space="0"/>
              <w:bottom w:val="single" w:color="auto" w:sz="12" w:space="0"/>
              <w:right w:val="none" w:color="auto" w:sz="0" w:space="0"/>
              <w:tl2br w:val="none" w:color="auto" w:sz="0" w:space="0"/>
              <w:tr2bl w:val="none" w:color="auto" w:sz="0" w:space="0"/>
            </w:tcBorders>
            <w:textDirection w:val="tbRlV"/>
            <w:vAlign w:val="center"/>
          </w:tcPr>
          <w:p>
            <w:pPr>
              <w:pStyle w:val="0"/>
              <w:spacing w:line="240" w:lineRule="exact"/>
              <w:ind w:left="113"/>
              <w:jc w:val="center"/>
              <w:rPr>
                <w:rFonts w:hint="default"/>
                <w:color w:val="000000" w:themeColor="text1"/>
                <w:sz w:val="16"/>
              </w:rPr>
            </w:pPr>
            <w:r>
              <w:rPr>
                <w:rFonts w:hint="eastAsia"/>
                <w:color w:val="000000" w:themeColor="text1"/>
                <w:sz w:val="16"/>
              </w:rPr>
              <w:t>（チーム学校の輪の拡充）</w:t>
            </w:r>
          </w:p>
          <w:p>
            <w:pPr>
              <w:pStyle w:val="0"/>
              <w:spacing w:line="240" w:lineRule="exact"/>
              <w:ind w:left="113"/>
              <w:jc w:val="center"/>
              <w:rPr>
                <w:rFonts w:hint="default"/>
                <w:color w:val="000000" w:themeColor="text1"/>
                <w:sz w:val="16"/>
              </w:rPr>
            </w:pPr>
            <w:r>
              <w:rPr>
                <w:rFonts w:hint="eastAsia"/>
                <w:color w:val="000000" w:themeColor="text1"/>
                <w:sz w:val="16"/>
              </w:rPr>
              <w:t>家庭・地域との連携</w:t>
            </w:r>
          </w:p>
        </w:tc>
        <w:tc>
          <w:tcPr>
            <w:tcW w:w="3354"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widowControl w:val="1"/>
              <w:numPr>
                <w:ilvl w:val="0"/>
                <w:numId w:val="4"/>
              </w:numPr>
              <w:spacing w:line="180" w:lineRule="exact"/>
              <w:ind w:leftChars="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【開かれた学校づくり】</w:t>
            </w:r>
          </w:p>
          <w:p>
            <w:pPr>
              <w:pStyle w:val="0"/>
              <w:widowControl w:val="1"/>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「学校運営協議会」を活用し，「ふるさと</w:t>
            </w:r>
            <w:r>
              <w:rPr>
                <w:rFonts w:hint="eastAsia" w:asciiTheme="minorEastAsia" w:hAnsiTheme="minorEastAsia"/>
                <w:color w:val="000000" w:themeColor="text1"/>
                <w:kern w:val="0"/>
                <w:sz w:val="16"/>
              </w:rPr>
              <w:t>SDGs</w:t>
            </w:r>
            <w:r>
              <w:rPr>
                <w:rFonts w:hint="eastAsia" w:asciiTheme="minorEastAsia" w:hAnsiTheme="minorEastAsia"/>
                <w:color w:val="000000" w:themeColor="text1"/>
                <w:kern w:val="0"/>
                <w:sz w:val="16"/>
              </w:rPr>
              <w:t>学習」をはじめ，学校・家庭・地域が協働して「みやつこ」の実現につながる取組を推進する。</w:t>
            </w:r>
          </w:p>
        </w:tc>
        <w:tc>
          <w:tcPr>
            <w:tcW w:w="905"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教頭</w:t>
            </w:r>
          </w:p>
        </w:tc>
        <w:tc>
          <w:tcPr>
            <w:tcW w:w="3191"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満足度指標</w:t>
            </w:r>
            <w:r>
              <w:rPr>
                <w:rFonts w:hint="eastAsia" w:asciiTheme="minorEastAsia" w:hAnsiTheme="minorEastAsia"/>
                <w:color w:val="000000" w:themeColor="text1"/>
                <w:kern w:val="0"/>
                <w:sz w:val="16"/>
              </w:rPr>
              <w:t>】　　　　　　　　　　　　　　　　　　　　　　</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kern w:val="0"/>
                <w:sz w:val="16"/>
              </w:rPr>
              <w:t>学校運営協議会等を活用し，学校・家庭・地域が協働して「みやつこ」の実現につながる教育活動を実施し，地域の良さを実感している。</w:t>
            </w:r>
          </w:p>
        </w:tc>
        <w:tc>
          <w:tcPr>
            <w:tcW w:w="4365" w:type="dxa"/>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教・児アンケート</w:t>
            </w:r>
            <w:r>
              <w:rPr>
                <w:rFonts w:hint="eastAsia" w:asciiTheme="minorEastAsia" w:hAnsiTheme="minorEastAsia"/>
                <w:color w:val="000000" w:themeColor="text1"/>
                <w:kern w:val="0"/>
                <w:sz w:val="16"/>
              </w:rPr>
              <w:t>】　　　　　　　　　　　</w:t>
            </w:r>
            <w:r>
              <w:rPr>
                <w:rFonts w:hint="eastAsia" w:asciiTheme="minorEastAsia" w:hAnsiTheme="minorEastAsia"/>
                <w:color w:val="000000" w:themeColor="text1"/>
                <w:kern w:val="0"/>
                <w:sz w:val="16"/>
              </w:rPr>
              <w:t xml:space="preserve">                 </w:t>
            </w:r>
            <w:r>
              <w:rPr>
                <w:rFonts w:hint="eastAsia" w:asciiTheme="minorEastAsia" w:hAnsiTheme="minorEastAsia"/>
                <w:color w:val="000000" w:themeColor="text1"/>
                <w:kern w:val="0"/>
                <w:sz w:val="16"/>
              </w:rPr>
              <w:t>　　</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kern w:val="0"/>
                <w:sz w:val="16"/>
              </w:rPr>
              <w:t>学校運営協議会等を活用し，「みやつこ」の実現につながる教育活動を充実し，「ふるさとのよさ」を実感している。　　　　　　　　　　　　　　　　　　　　　　　　　</w:t>
            </w:r>
            <w:r>
              <w:rPr>
                <w:rFonts w:hint="eastAsia" w:asciiTheme="minorEastAsia" w:hAnsiTheme="minorEastAsia"/>
                <w:color w:val="000000" w:themeColor="text1"/>
                <w:kern w:val="0"/>
                <w:sz w:val="16"/>
              </w:rPr>
              <w:br w:type="textWrapping" w:clear="none"/>
            </w:r>
            <w:r>
              <w:rPr>
                <w:rFonts w:hint="eastAsia" w:asciiTheme="minorEastAsia" w:hAnsiTheme="minorEastAsia"/>
                <w:color w:val="000000" w:themeColor="text1"/>
                <w:kern w:val="0"/>
                <w:sz w:val="16"/>
              </w:rPr>
              <w:t>　</w:t>
            </w:r>
            <w:r>
              <w:rPr>
                <w:rFonts w:hint="eastAsia" w:asciiTheme="minorEastAsia" w:hAnsiTheme="minorEastAsia"/>
                <w:color w:val="000000" w:themeColor="text1"/>
                <w:kern w:val="0"/>
                <w:sz w:val="16"/>
              </w:rPr>
              <w:t>&lt;</w:t>
            </w:r>
            <w:r>
              <w:rPr>
                <w:rFonts w:hint="eastAsia" w:asciiTheme="minorEastAsia" w:hAnsiTheme="minorEastAsia"/>
                <w:color w:val="000000" w:themeColor="text1"/>
                <w:kern w:val="0"/>
                <w:sz w:val="16"/>
              </w:rPr>
              <w:t>評価値</w:t>
            </w:r>
            <w:r>
              <w:rPr>
                <w:rFonts w:hint="eastAsia" w:asciiTheme="minorEastAsia" w:hAnsiTheme="minorEastAsia"/>
                <w:color w:val="000000" w:themeColor="text1"/>
                <w:kern w:val="0"/>
                <w:sz w:val="16"/>
              </w:rPr>
              <w:t>3</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5A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3</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0B</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2</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7C</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D&gt;</w:t>
            </w:r>
          </w:p>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w:t>
            </w:r>
            <w:r>
              <w:rPr>
                <w:rFonts w:hint="eastAsia" w:asciiTheme="minorEastAsia" w:hAnsiTheme="minorEastAsia"/>
                <w:color w:val="0070C0"/>
                <w:kern w:val="0"/>
                <w:sz w:val="16"/>
              </w:rPr>
              <w:t>学校運営協議会の感想</w:t>
            </w:r>
            <w:r>
              <w:rPr>
                <w:rFonts w:hint="eastAsia" w:asciiTheme="minorEastAsia" w:hAnsiTheme="minorEastAsia"/>
                <w:color w:val="000000" w:themeColor="text1"/>
                <w:kern w:val="0"/>
                <w:sz w:val="16"/>
              </w:rPr>
              <w:t>】</w:t>
            </w:r>
          </w:p>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子どもを愛し，地域による学校への協力支援が有効だと感じている。</w:t>
            </w:r>
          </w:p>
        </w:tc>
      </w:tr>
      <w:tr>
        <w:trPr>
          <w:trHeight w:val="1096" w:hRule="atLeast"/>
        </w:trPr>
        <w:tc>
          <w:tcPr>
            <w:tcW w:w="53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00" w:lineRule="exact"/>
              <w:jc w:val="center"/>
              <w:rPr>
                <w:rFonts w:hint="default"/>
                <w:color w:val="000000" w:themeColor="text1"/>
              </w:rPr>
            </w:pPr>
          </w:p>
        </w:tc>
        <w:tc>
          <w:tcPr>
            <w:tcW w:w="560"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textDirection w:val="tbRlV"/>
            <w:vAlign w:val="center"/>
          </w:tcPr>
          <w:p>
            <w:pPr>
              <w:pStyle w:val="0"/>
              <w:spacing w:line="240" w:lineRule="exact"/>
              <w:ind w:left="113"/>
              <w:jc w:val="center"/>
              <w:rPr>
                <w:rFonts w:hint="default"/>
                <w:color w:val="000000" w:themeColor="text1"/>
                <w:sz w:val="16"/>
              </w:rPr>
            </w:pPr>
          </w:p>
        </w:tc>
        <w:tc>
          <w:tcPr>
            <w:tcW w:w="3354"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15"/>
              <w:numPr>
                <w:ilvl w:val="0"/>
                <w:numId w:val="4"/>
              </w:numPr>
              <w:spacing w:line="180" w:lineRule="exact"/>
              <w:ind w:leftChars="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【特別支援・多様性理解の充実】</w:t>
            </w:r>
          </w:p>
          <w:p>
            <w:pPr>
              <w:pStyle w:val="0"/>
              <w:widowControl w:val="1"/>
              <w:spacing w:line="180" w:lineRule="exact"/>
              <w:ind w:left="210" w:left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特別支援をはじめとする「</w:t>
            </w:r>
            <w:r>
              <w:rPr>
                <w:rFonts w:hint="eastAsia" w:asciiTheme="minorEastAsia" w:hAnsiTheme="minorEastAsia"/>
                <w:color w:val="000000" w:themeColor="text1"/>
                <w:kern w:val="0"/>
                <w:sz w:val="16"/>
                <w:u w:val="thick" w:color="FF0000"/>
              </w:rPr>
              <w:t>多様性の理解</w:t>
            </w:r>
            <w:r>
              <w:rPr>
                <w:rFonts w:hint="eastAsia" w:asciiTheme="minorEastAsia" w:hAnsiTheme="minorEastAsia"/>
                <w:color w:val="000000" w:themeColor="text1"/>
                <w:kern w:val="0"/>
                <w:sz w:val="16"/>
              </w:rPr>
              <w:t>」や各種機関との連携協働をすすめ，個や保護者に寄り添いより良い成長につながるよう努める。</w:t>
            </w:r>
          </w:p>
        </w:tc>
        <w:tc>
          <w:tcPr>
            <w:tcW w:w="90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color w:val="000000" w:themeColor="text1"/>
                <w:sz w:val="16"/>
              </w:rPr>
            </w:pPr>
            <w:r>
              <w:rPr>
                <w:rFonts w:hint="eastAsia" w:asciiTheme="minorEastAsia" w:hAnsiTheme="minorEastAsia"/>
                <w:color w:val="000000" w:themeColor="text1"/>
                <w:sz w:val="16"/>
              </w:rPr>
              <w:t>特支コー</w:t>
            </w:r>
          </w:p>
        </w:tc>
        <w:tc>
          <w:tcPr>
            <w:tcW w:w="319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【努力指標】</w:t>
            </w:r>
          </w:p>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特別支援を中心に多様性の理解や，個や保護者に寄り添いより良い成長につなげるための各種機関との連携協働に努める。　　　　</w:t>
            </w:r>
          </w:p>
        </w:tc>
        <w:tc>
          <w:tcPr>
            <w:tcW w:w="436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【教アンケート】　</w:t>
            </w:r>
          </w:p>
          <w:p>
            <w:pPr>
              <w:pStyle w:val="0"/>
              <w:widowControl w:val="1"/>
              <w:spacing w:line="180" w:lineRule="exact"/>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特別支援を中心に，個や保護者に寄り添いより良い成長につなげるための各種機関との連携協働に努め効果を感じている。　　　　　　　　　　　　　</w:t>
            </w:r>
            <w:r>
              <w:rPr>
                <w:rFonts w:hint="eastAsia" w:asciiTheme="minorEastAsia" w:hAnsiTheme="minorEastAsia"/>
                <w:color w:val="000000" w:themeColor="text1"/>
                <w:kern w:val="0"/>
                <w:sz w:val="16"/>
              </w:rPr>
              <w:t xml:space="preserve">             </w:t>
            </w:r>
            <w:r>
              <w:rPr>
                <w:rFonts w:hint="eastAsia" w:asciiTheme="minorEastAsia" w:hAnsiTheme="minorEastAsia"/>
                <w:color w:val="000000" w:themeColor="text1"/>
                <w:kern w:val="0"/>
                <w:sz w:val="16"/>
              </w:rPr>
              <w:t>　　　　　　</w:t>
            </w:r>
          </w:p>
          <w:p>
            <w:pPr>
              <w:pStyle w:val="0"/>
              <w:widowControl w:val="1"/>
              <w:spacing w:line="180" w:lineRule="exact"/>
              <w:ind w:left="160" w:hanging="160" w:hangingChars="100"/>
              <w:rPr>
                <w:rFonts w:hint="default" w:asciiTheme="minorEastAsia" w:hAnsiTheme="minorEastAsia"/>
                <w:color w:val="000000" w:themeColor="text1"/>
                <w:kern w:val="0"/>
                <w:sz w:val="16"/>
              </w:rPr>
            </w:pPr>
            <w:r>
              <w:rPr>
                <w:rFonts w:hint="eastAsia" w:asciiTheme="minorEastAsia" w:hAnsiTheme="minorEastAsia"/>
                <w:color w:val="000000" w:themeColor="text1"/>
                <w:kern w:val="0"/>
                <w:sz w:val="16"/>
              </w:rPr>
              <w:t>&lt;</w:t>
            </w:r>
            <w:r>
              <w:rPr>
                <w:rFonts w:hint="eastAsia" w:asciiTheme="minorEastAsia" w:hAnsiTheme="minorEastAsia"/>
                <w:color w:val="000000" w:themeColor="text1"/>
                <w:kern w:val="0"/>
                <w:sz w:val="16"/>
              </w:rPr>
              <w:t>評価値</w:t>
            </w:r>
            <w:r>
              <w:rPr>
                <w:rFonts w:hint="eastAsia" w:asciiTheme="minorEastAsia" w:hAnsiTheme="minorEastAsia"/>
                <w:color w:val="000000" w:themeColor="text1"/>
                <w:kern w:val="0"/>
                <w:sz w:val="16"/>
              </w:rPr>
              <w:t>3</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5A</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3</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0B</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2</w:t>
            </w:r>
            <w:r>
              <w:rPr>
                <w:rFonts w:hint="eastAsia" w:asciiTheme="minorEastAsia" w:hAnsiTheme="minorEastAsia"/>
                <w:color w:val="000000" w:themeColor="text1"/>
                <w:kern w:val="0"/>
                <w:sz w:val="16"/>
              </w:rPr>
              <w:t>。</w:t>
            </w:r>
            <w:r>
              <w:rPr>
                <w:rFonts w:hint="eastAsia" w:asciiTheme="minorEastAsia" w:hAnsiTheme="minorEastAsia"/>
                <w:color w:val="000000" w:themeColor="text1"/>
                <w:kern w:val="0"/>
                <w:sz w:val="16"/>
              </w:rPr>
              <w:t>7C</w:t>
            </w:r>
            <w:r>
              <w:rPr>
                <w:rFonts w:hint="eastAsia" w:asciiTheme="minorEastAsia" w:hAnsiTheme="minorEastAsia"/>
                <w:color w:val="000000" w:themeColor="text1"/>
                <w:kern w:val="0"/>
                <w:sz w:val="16"/>
              </w:rPr>
              <w:t>，以下</w:t>
            </w:r>
            <w:r>
              <w:rPr>
                <w:rFonts w:hint="eastAsia" w:asciiTheme="minorEastAsia" w:hAnsiTheme="minorEastAsia"/>
                <w:color w:val="000000" w:themeColor="text1"/>
                <w:kern w:val="0"/>
                <w:sz w:val="16"/>
              </w:rPr>
              <w:t>D&gt;</w:t>
            </w:r>
          </w:p>
        </w:tc>
      </w:tr>
    </w:tbl>
    <w:p>
      <w:pPr>
        <w:pStyle w:val="0"/>
        <w:rPr>
          <w:rFonts w:hint="default"/>
          <w:color w:val="000000" w:themeColor="text1"/>
        </w:rPr>
      </w:pPr>
    </w:p>
    <w:p>
      <w:pPr>
        <w:pStyle w:val="0"/>
        <w:rPr>
          <w:rFonts w:hint="default" w:ascii="ＭＳ Ｐゴシック" w:hAnsi="ＭＳ Ｐゴシック" w:eastAsia="ＭＳ Ｐゴシック"/>
          <w:color w:val="000000" w:themeColor="text1"/>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5223510</wp:posOffset>
                </wp:positionH>
                <wp:positionV relativeFrom="paragraph">
                  <wp:posOffset>38100</wp:posOffset>
                </wp:positionV>
                <wp:extent cx="274320" cy="514985"/>
                <wp:effectExtent l="635" t="635" r="29845" b="10795"/>
                <wp:wrapNone/>
                <wp:docPr id="1026" name="右大かっこ 1"/>
                <a:graphic xmlns:a="http://schemas.openxmlformats.org/drawingml/2006/main">
                  <a:graphicData uri="http://schemas.microsoft.com/office/word/2010/wordprocessingShape">
                    <wps:wsp>
                      <wps:cNvPr id="1026" name="右大かっこ 1"/>
                      <wps:cNvSpPr/>
                      <wps:spPr>
                        <a:xfrm>
                          <a:off x="0" y="0"/>
                          <a:ext cx="274320" cy="51498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style="mso-wrap-distance-right:9pt;mso-wrap-distance-bottom:0pt;margin-top:3pt;mso-position-vertical-relative:text;mso-position-horizontal-relative:text;position:absolute;height:40.54pt;mso-wrap-distance-top:0pt;width:21.6pt;mso-wrap-distance-left:9pt;margin-left:411.3pt;z-index:2;" o:spid="_x0000_s1026" o:allowincell="t" o:allowoverlap="t" filled="f" stroked="t" strokecolor="#000000" strokeweight="0.75pt" o:spt="86" type="#_x0000_t86" adj="1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08" behindDoc="0" locked="0" layoutInCell="1" hidden="0" allowOverlap="1">
                <wp:simplePos x="0" y="0"/>
                <wp:positionH relativeFrom="column">
                  <wp:posOffset>5530850</wp:posOffset>
                </wp:positionH>
                <wp:positionV relativeFrom="paragraph">
                  <wp:posOffset>47625</wp:posOffset>
                </wp:positionV>
                <wp:extent cx="2550795" cy="50546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550795" cy="505460"/>
                        </a:xfrm>
                        <a:prstGeom prst="rect"/>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Ｐゴシック" w:hAnsi="ＭＳ Ｐゴシック" w:eastAsia="ＭＳ Ｐゴシック"/>
                                <w:b w:val="1"/>
                                <w:color w:val="000000" w:themeColor="text1"/>
                                <w:sz w:val="20"/>
                              </w:rPr>
                            </w:pPr>
                            <w:r>
                              <w:rPr>
                                <w:rFonts w:hint="eastAsia" w:ascii="ＭＳ Ｐゴシック" w:hAnsi="ＭＳ Ｐゴシック" w:eastAsia="ＭＳ Ｐゴシック"/>
                                <w:b w:val="1"/>
                                <w:color w:val="FF0000"/>
                                <w:sz w:val="20"/>
                              </w:rPr>
                              <w:t>「全ての児童を全ての職員で見守り育てる」</w:t>
                            </w:r>
                          </w:p>
                          <w:p>
                            <w:pPr>
                              <w:pStyle w:val="0"/>
                              <w:rPr>
                                <w:rFonts w:hint="default" w:ascii="ＭＳ Ｐゴシック" w:hAnsi="ＭＳ Ｐゴシック" w:eastAsia="ＭＳ Ｐゴシック"/>
                                <w:b w:val="1"/>
                                <w:color w:val="000000" w:themeColor="text1"/>
                                <w:sz w:val="20"/>
                              </w:rPr>
                            </w:pPr>
                            <w:r>
                              <w:rPr>
                                <w:rFonts w:hint="eastAsia" w:ascii="ＭＳ Ｐゴシック" w:hAnsi="ＭＳ Ｐゴシック" w:eastAsia="ＭＳ Ｐゴシック"/>
                                <w:b w:val="1"/>
                                <w:color w:val="FF0000"/>
                                <w:sz w:val="20"/>
                              </w:rPr>
                              <w:t>「</w:t>
                            </w:r>
                            <w:bookmarkStart w:id="0" w:name="_GoBack"/>
                            <w:bookmarkEnd w:id="0"/>
                            <w:r>
                              <w:rPr>
                                <w:rFonts w:hint="eastAsia" w:ascii="ＭＳ Ｐゴシック" w:hAnsi="ＭＳ Ｐゴシック" w:eastAsia="ＭＳ Ｐゴシック"/>
                                <w:b w:val="1"/>
                                <w:color w:val="FF0000"/>
                                <w:sz w:val="20"/>
                              </w:rPr>
                              <w:t>誰一人とり残さない宮竹小」</w:t>
                            </w:r>
                          </w:p>
                          <w:p>
                            <w:pPr>
                              <w:pStyle w:val="0"/>
                              <w:rPr>
                                <w:rFonts w:hint="eastAsia"/>
                              </w:rPr>
                            </w:pP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7" style="mso-wrap-distance-right:16pt;mso-wrap-distance-bottom:0pt;margin-top:3.75pt;mso-position-vertical-relative:text;mso-position-horizontal-relative:text;position:absolute;height:39.79pt;mso-wrap-distance-top:0pt;width:200.85pt;mso-wrap-distance-left:16pt;margin-left:435.5pt;z-index:10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ascii="ＭＳ Ｐゴシック" w:hAnsi="ＭＳ Ｐゴシック" w:eastAsia="ＭＳ Ｐゴシック"/>
                          <w:b w:val="1"/>
                          <w:color w:val="000000" w:themeColor="text1"/>
                          <w:sz w:val="20"/>
                        </w:rPr>
                      </w:pPr>
                      <w:r>
                        <w:rPr>
                          <w:rFonts w:hint="eastAsia" w:ascii="ＭＳ Ｐゴシック" w:hAnsi="ＭＳ Ｐゴシック" w:eastAsia="ＭＳ Ｐゴシック"/>
                          <w:b w:val="1"/>
                          <w:color w:val="FF0000"/>
                          <w:sz w:val="20"/>
                        </w:rPr>
                        <w:t>「全ての児童を全ての職員で見守り育てる」</w:t>
                      </w:r>
                    </w:p>
                    <w:p>
                      <w:pPr>
                        <w:pStyle w:val="0"/>
                        <w:rPr>
                          <w:rFonts w:hint="default" w:ascii="ＭＳ Ｐゴシック" w:hAnsi="ＭＳ Ｐゴシック" w:eastAsia="ＭＳ Ｐゴシック"/>
                          <w:b w:val="1"/>
                          <w:color w:val="000000" w:themeColor="text1"/>
                          <w:sz w:val="20"/>
                        </w:rPr>
                      </w:pPr>
                      <w:r>
                        <w:rPr>
                          <w:rFonts w:hint="eastAsia" w:ascii="ＭＳ Ｐゴシック" w:hAnsi="ＭＳ Ｐゴシック" w:eastAsia="ＭＳ Ｐゴシック"/>
                          <w:b w:val="1"/>
                          <w:color w:val="FF0000"/>
                          <w:sz w:val="20"/>
                        </w:rPr>
                        <w:t>「</w:t>
                      </w:r>
                      <w:bookmarkStart w:id="1" w:name="_GoBack"/>
                      <w:bookmarkEnd w:id="1"/>
                      <w:r>
                        <w:rPr>
                          <w:rFonts w:hint="eastAsia" w:ascii="ＭＳ Ｐゴシック" w:hAnsi="ＭＳ Ｐゴシック" w:eastAsia="ＭＳ Ｐゴシック"/>
                          <w:b w:val="1"/>
                          <w:color w:val="FF0000"/>
                          <w:sz w:val="20"/>
                        </w:rPr>
                        <w:t>誰一人とり残さない宮竹小」</w:t>
                      </w:r>
                    </w:p>
                    <w:p>
                      <w:pPr>
                        <w:pStyle w:val="0"/>
                        <w:rPr>
                          <w:rFonts w:hint="eastAsia"/>
                        </w:rPr>
                      </w:pPr>
                    </w:p>
                  </w:txbxContent>
                </v:textbox>
                <v:imagedata o:title=""/>
                <w10:wrap type="none" anchorx="text" anchory="text"/>
              </v:shape>
            </w:pict>
          </mc:Fallback>
        </mc:AlternateContent>
      </w:r>
      <w:r>
        <w:rPr>
          <w:rFonts w:hint="eastAsia" w:ascii="ＭＳ Ｐゴシック" w:hAnsi="ＭＳ Ｐゴシック" w:eastAsia="ＭＳ Ｐゴシック"/>
          <w:color w:val="000000" w:themeColor="text1"/>
        </w:rPr>
        <w:t>・</w:t>
      </w:r>
      <w:r>
        <w:rPr>
          <w:rFonts w:hint="eastAsia" w:ascii="ＭＳ Ｐゴシック" w:hAnsi="ＭＳ Ｐゴシック" w:eastAsia="ＭＳ Ｐゴシック"/>
          <w:color w:val="000000" w:themeColor="text1"/>
        </w:rPr>
        <w:t>ICT</w:t>
      </w:r>
      <w:r>
        <w:rPr>
          <w:rFonts w:hint="eastAsia" w:ascii="ＭＳ Ｐゴシック" w:hAnsi="ＭＳ Ｐゴシック" w:eastAsia="ＭＳ Ｐゴシック"/>
          <w:color w:val="000000" w:themeColor="text1"/>
        </w:rPr>
        <w:t>を織り込んだ能動的な学びの充実による学力の向上</w:t>
      </w:r>
    </w:p>
    <w:p>
      <w:pPr>
        <w:pStyle w:val="0"/>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・明確なねらいを共有した学習活動での「信･任・認」による</w:t>
      </w:r>
      <w:r>
        <w:rPr>
          <w:rFonts w:hint="eastAsia" w:ascii="ＭＳ Ｐゴシック" w:hAnsi="ＭＳ Ｐゴシック" w:eastAsia="ＭＳ Ｐゴシック"/>
          <w:color w:val="000000" w:themeColor="text1"/>
        </w:rPr>
        <w:t>PDCA</w:t>
      </w:r>
      <w:r>
        <w:rPr>
          <w:rFonts w:hint="eastAsia" w:ascii="ＭＳ Ｐゴシック" w:hAnsi="ＭＳ Ｐゴシック" w:eastAsia="ＭＳ Ｐゴシック"/>
          <w:color w:val="000000" w:themeColor="text1"/>
        </w:rPr>
        <w:t>実働の積み上げ効果の実感　　　　　　</w:t>
      </w:r>
    </w:p>
    <w:p>
      <w:pPr>
        <w:pStyle w:val="0"/>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・認め合い、深め合い、高め合うダイバシティ教育の実現による豊かな人間性の育成　　　　　　　　　　　　　　　　　　　　　　　　　　　　　　　　　</w:t>
      </w:r>
    </w:p>
    <w:p>
      <w:pPr>
        <w:pStyle w:val="0"/>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・「ヒヤリハット」や「報･連･相」が日常化された抱え込みのない・「対話」を大切にする活気と笑顔に満ちた「学校風土」づくり</w:t>
      </w:r>
    </w:p>
    <w:p>
      <w:pPr>
        <w:pStyle w:val="15"/>
        <w:numPr>
          <w:ilvl w:val="0"/>
          <w:numId w:val="5"/>
        </w:numPr>
        <w:ind w:leftChars="0"/>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焦点化した取組の共通実践の徹底と「チーム学校の輪の拡充」により、「しん化」させる能動的でスピード感のある心豊かな組織をめざす。</w:t>
      </w:r>
    </w:p>
    <w:sectPr>
      <w:pgSz w:w="14570" w:h="20636"/>
      <w:pgMar w:top="624" w:right="851" w:bottom="62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654D89C"/>
    <w:lvl w:ilvl="0" w:tplc="03AE8D5A">
      <w:start w:val="1"/>
      <w:numFmt w:val="decimalEnclosedCircle"/>
      <w:lvlText w:val="%1"/>
      <w:lvlJc w:val="left"/>
      <w:pPr>
        <w:ind w:left="360" w:hanging="360"/>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1">
    <w:nsid w:val="00000002"/>
    <w:multiLevelType w:val="hybridMultilevel"/>
    <w:tmpl w:val="89E232D6"/>
    <w:lvl w:ilvl="0" w:tplc="A3C65C62">
      <w:start w:val="1"/>
      <w:numFmt w:val="decimalEnclosedCircle"/>
      <w:lvlText w:val="%1"/>
      <w:lvlJc w:val="left"/>
      <w:pPr>
        <w:ind w:left="360" w:hanging="360"/>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2">
    <w:nsid w:val="00000003"/>
    <w:multiLevelType w:val="hybridMultilevel"/>
    <w:tmpl w:val="483225F2"/>
    <w:lvl w:ilvl="0" w:tplc="32D46856">
      <w:start w:val="1"/>
      <w:numFmt w:val="decimalEnclosedCircle"/>
      <w:lvlText w:val="%1"/>
      <w:lvlJc w:val="left"/>
      <w:pPr>
        <w:ind w:left="360" w:hanging="360"/>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3">
    <w:nsid w:val="00000004"/>
    <w:multiLevelType w:val="hybridMultilevel"/>
    <w:tmpl w:val="6F8482FA"/>
    <w:lvl w:ilvl="0" w:tplc="F4C6D02A">
      <w:start w:val="1"/>
      <w:numFmt w:val="decimalEnclosedCircle"/>
      <w:lvlText w:val="%1"/>
      <w:lvlJc w:val="left"/>
      <w:pPr>
        <w:ind w:left="360" w:hanging="360"/>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4">
    <w:nsid w:val="00000005"/>
    <w:multiLevelType w:val="hybridMultilevel"/>
    <w:tmpl w:val="E4B0CA58"/>
    <w:lvl w:ilvl="0" w:tplc="E326E878">
      <w:numFmt w:val="bullet"/>
      <w:lvlText w:val="☆"/>
      <w:lvlJc w:val="left"/>
      <w:pPr>
        <w:ind w:left="360" w:hanging="360"/>
      </w:pPr>
      <w:rPr>
        <w:rFonts w:hint="eastAsia" w:ascii="ＭＳ Ｐゴシック" w:hAnsi="ＭＳ Ｐゴシック" w:eastAsia="ＭＳ Ｐゴシック"/>
      </w:rPr>
    </w:lvl>
    <w:lvl w:ilvl="1" w:tplc="0409000B">
      <w:numFmt w:val="bullet"/>
      <w:lvlText w:val=""/>
      <w:lvlJc w:val="left"/>
      <w:pPr>
        <w:ind w:left="880" w:hanging="440"/>
      </w:pPr>
      <w:rPr>
        <w:rFonts w:hint="default" w:ascii="Wingdings" w:hAnsi="Wingdings"/>
      </w:rPr>
    </w:lvl>
    <w:lvl w:ilvl="2" w:tplc="0409000D">
      <w:numFmt w:val="bullet"/>
      <w:lvlText w:val=""/>
      <w:lvlJc w:val="left"/>
      <w:pPr>
        <w:ind w:left="1320" w:hanging="440"/>
      </w:pPr>
      <w:rPr>
        <w:rFonts w:hint="default" w:ascii="Wingdings" w:hAnsi="Wingdings"/>
      </w:rPr>
    </w:lvl>
    <w:lvl w:ilvl="3" w:tplc="04090001">
      <w:numFmt w:val="bullet"/>
      <w:lvlText w:val=""/>
      <w:lvlJc w:val="left"/>
      <w:pPr>
        <w:ind w:left="1760" w:hanging="440"/>
      </w:pPr>
      <w:rPr>
        <w:rFonts w:hint="default" w:ascii="Wingdings" w:hAnsi="Wingdings"/>
      </w:rPr>
    </w:lvl>
    <w:lvl w:ilvl="4" w:tplc="0409000B">
      <w:numFmt w:val="bullet"/>
      <w:lvlText w:val=""/>
      <w:lvlJc w:val="left"/>
      <w:pPr>
        <w:ind w:left="2200" w:hanging="440"/>
      </w:pPr>
      <w:rPr>
        <w:rFonts w:hint="default" w:ascii="Wingdings" w:hAnsi="Wingdings"/>
      </w:rPr>
    </w:lvl>
    <w:lvl w:ilvl="5" w:tplc="0409000D">
      <w:numFmt w:val="bullet"/>
      <w:lvlText w:val=""/>
      <w:lvlJc w:val="left"/>
      <w:pPr>
        <w:ind w:left="2640" w:hanging="440"/>
      </w:pPr>
      <w:rPr>
        <w:rFonts w:hint="default" w:ascii="Wingdings" w:hAnsi="Wingdings"/>
      </w:rPr>
    </w:lvl>
    <w:lvl w:ilvl="6" w:tplc="04090001">
      <w:numFmt w:val="bullet"/>
      <w:lvlText w:val=""/>
      <w:lvlJc w:val="left"/>
      <w:pPr>
        <w:ind w:left="3080" w:hanging="440"/>
      </w:pPr>
      <w:rPr>
        <w:rFonts w:hint="default" w:ascii="Wingdings" w:hAnsi="Wingdings"/>
      </w:rPr>
    </w:lvl>
    <w:lvl w:ilvl="7" w:tplc="0409000B">
      <w:numFmt w:val="bullet"/>
      <w:lvlText w:val=""/>
      <w:lvlJc w:val="left"/>
      <w:pPr>
        <w:ind w:left="3520" w:hanging="440"/>
      </w:pPr>
      <w:rPr>
        <w:rFonts w:hint="default" w:ascii="Wingdings" w:hAnsi="Wingdings"/>
      </w:rPr>
    </w:lvl>
    <w:lvl w:ilvl="8" w:tplc="0409000D">
      <w:numFmt w:val="bullet"/>
      <w:lvlText w:val=""/>
      <w:lvlJc w:val="left"/>
      <w:pPr>
        <w:ind w:left="3960" w:hanging="44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TotalTime>
  <Pages>1</Pages>
  <Words>159</Words>
  <Characters>3862</Characters>
  <Application>JUST Note</Application>
  <Lines>389</Lines>
  <Paragraphs>154</Paragraphs>
  <Company>能美市教育委員会</Company>
  <CharactersWithSpaces>4203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nomi2</dc:creator>
  <cp:lastModifiedBy>山森　久代</cp:lastModifiedBy>
  <cp:lastPrinted>2023-05-01T02:50:41Z</cp:lastPrinted>
  <dcterms:created xsi:type="dcterms:W3CDTF">2023-04-30T02:48:00Z</dcterms:created>
  <dcterms:modified xsi:type="dcterms:W3CDTF">2023-05-01T02:50:48Z</dcterms:modified>
  <cp:revision>6</cp:revision>
</cp:coreProperties>
</file>